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5F88" w14:textId="11F8D8DC" w:rsidR="00E23999" w:rsidRPr="00581502" w:rsidRDefault="009C6D84" w:rsidP="00E23999">
      <w:pPr>
        <w:pStyle w:val="Header"/>
        <w:jc w:val="center"/>
        <w:rPr>
          <w:rFonts w:ascii="Myriad Pro" w:hAnsi="Myriad Pro"/>
        </w:rPr>
      </w:pPr>
      <w:r w:rsidRPr="00581502">
        <w:rPr>
          <w:rFonts w:ascii="Myriad Pro" w:hAnsi="Myriad Pro"/>
          <w:noProof/>
        </w:rPr>
        <w:drawing>
          <wp:inline distT="0" distB="0" distL="0" distR="0" wp14:anchorId="72DED031" wp14:editId="535FDD22">
            <wp:extent cx="1390650" cy="251501"/>
            <wp:effectExtent l="0" t="0" r="0" b="0"/>
            <wp:docPr id="3" name="Picture 3" descr="C:\Users\ivasilj\AppData\Local\Microsoft\Windows\INetCache\Content.Word\CARNET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silj\AppData\Local\Microsoft\Windows\INetCache\Content.Word\CARNET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30" cy="2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C5F7" w14:textId="41F80634" w:rsidR="00E23999" w:rsidRPr="00581502" w:rsidRDefault="00E23999" w:rsidP="00E23999">
      <w:pPr>
        <w:widowControl w:val="0"/>
        <w:autoSpaceDE w:val="0"/>
        <w:autoSpaceDN w:val="0"/>
        <w:adjustRightInd w:val="0"/>
        <w:spacing w:before="600" w:after="120"/>
        <w:jc w:val="center"/>
        <w:rPr>
          <w:rFonts w:ascii="Myriad Pro" w:hAnsi="Myriad Pro"/>
        </w:rPr>
      </w:pPr>
      <w:r w:rsidRPr="00581502">
        <w:rPr>
          <w:rFonts w:ascii="Myriad Pro" w:hAnsi="Myriad Pro"/>
          <w:b/>
          <w:bCs/>
        </w:rPr>
        <w:t xml:space="preserve">Hrvatska akademska i istraživačka mreža - </w:t>
      </w:r>
      <w:r w:rsidR="009C6D84" w:rsidRPr="00581502">
        <w:rPr>
          <w:rFonts w:ascii="Myriad Pro" w:hAnsi="Myriad Pro"/>
          <w:b/>
          <w:bCs/>
        </w:rPr>
        <w:t>CARNET</w:t>
      </w:r>
    </w:p>
    <w:p w14:paraId="22F15B3D" w14:textId="77777777" w:rsidR="00E23999" w:rsidRPr="00581502" w:rsidRDefault="00E23999" w:rsidP="00E23999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Myriad Pro" w:hAnsi="Myriad Pro"/>
          <w:b/>
          <w:bCs/>
          <w:sz w:val="36"/>
          <w:szCs w:val="36"/>
        </w:rPr>
      </w:pPr>
      <w:r w:rsidRPr="00581502">
        <w:rPr>
          <w:rFonts w:ascii="Myriad Pro" w:hAnsi="Myriad Pro"/>
          <w:b/>
          <w:bCs/>
          <w:sz w:val="36"/>
          <w:szCs w:val="36"/>
        </w:rPr>
        <w:t>CDA0018</w:t>
      </w:r>
    </w:p>
    <w:p w14:paraId="20460A14" w14:textId="77777777" w:rsidR="00E23999" w:rsidRPr="00581502" w:rsidRDefault="00E23999" w:rsidP="00E23999">
      <w:pPr>
        <w:widowControl w:val="0"/>
        <w:overflowPunct w:val="0"/>
        <w:autoSpaceDE w:val="0"/>
        <w:autoSpaceDN w:val="0"/>
        <w:adjustRightInd w:val="0"/>
        <w:spacing w:line="237" w:lineRule="auto"/>
        <w:ind w:right="-13"/>
        <w:jc w:val="both"/>
        <w:rPr>
          <w:rFonts w:ascii="Myriad Pro" w:hAnsi="Myriad Pro" w:cs="OfficinaSansTT"/>
          <w:b/>
          <w:bCs/>
          <w:sz w:val="23"/>
          <w:szCs w:val="23"/>
        </w:rPr>
      </w:pPr>
    </w:p>
    <w:p w14:paraId="39FD6FB7" w14:textId="6312CA90" w:rsidR="00E23999" w:rsidRPr="00581502" w:rsidRDefault="000F59C5" w:rsidP="00E23999">
      <w:pPr>
        <w:widowControl w:val="0"/>
        <w:overflowPunct w:val="0"/>
        <w:autoSpaceDE w:val="0"/>
        <w:autoSpaceDN w:val="0"/>
        <w:adjustRightInd w:val="0"/>
        <w:spacing w:line="237" w:lineRule="auto"/>
        <w:ind w:right="-13"/>
        <w:jc w:val="center"/>
        <w:rPr>
          <w:rFonts w:ascii="Myriad Pro" w:hAnsi="Myriad Pro" w:cs="OfficinaSansTT"/>
          <w:b/>
          <w:bCs/>
          <w:sz w:val="32"/>
          <w:szCs w:val="32"/>
        </w:rPr>
      </w:pPr>
      <w:r w:rsidRPr="00581502">
        <w:rPr>
          <w:rFonts w:ascii="Myriad Pro" w:hAnsi="Myriad Pro" w:cs="OfficinaSansTT"/>
          <w:b/>
          <w:bCs/>
          <w:sz w:val="32"/>
          <w:szCs w:val="32"/>
        </w:rPr>
        <w:t xml:space="preserve">Odluka o minimalnim tehničkim uvjetima za postavljanje </w:t>
      </w:r>
      <w:r w:rsidR="009605D0" w:rsidRPr="00581502">
        <w:rPr>
          <w:rFonts w:ascii="Myriad Pro" w:hAnsi="Myriad Pro" w:cs="OfficinaSansTT"/>
          <w:b/>
          <w:bCs/>
          <w:sz w:val="32"/>
          <w:szCs w:val="32"/>
        </w:rPr>
        <w:t xml:space="preserve">telekomunikacijske opreme i spajanje na </w:t>
      </w:r>
      <w:r w:rsidR="009C6D84" w:rsidRPr="00581502">
        <w:rPr>
          <w:rFonts w:ascii="Myriad Pro" w:hAnsi="Myriad Pro" w:cs="OfficinaSansTT"/>
          <w:b/>
          <w:bCs/>
          <w:sz w:val="32"/>
          <w:szCs w:val="32"/>
        </w:rPr>
        <w:t xml:space="preserve">CARNET </w:t>
      </w:r>
      <w:r w:rsidR="009605D0" w:rsidRPr="00581502">
        <w:rPr>
          <w:rFonts w:ascii="Myriad Pro" w:hAnsi="Myriad Pro" w:cs="OfficinaSansTT"/>
          <w:b/>
          <w:bCs/>
          <w:sz w:val="32"/>
          <w:szCs w:val="32"/>
        </w:rPr>
        <w:t>mrežu</w:t>
      </w:r>
    </w:p>
    <w:p w14:paraId="4AB3A023" w14:textId="77777777" w:rsidR="00E23999" w:rsidRPr="00581502" w:rsidRDefault="00E23999" w:rsidP="00E23999">
      <w:pPr>
        <w:widowControl w:val="0"/>
        <w:overflowPunct w:val="0"/>
        <w:autoSpaceDE w:val="0"/>
        <w:autoSpaceDN w:val="0"/>
        <w:adjustRightInd w:val="0"/>
        <w:spacing w:line="237" w:lineRule="auto"/>
        <w:ind w:left="2304" w:right="320" w:hanging="1994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66"/>
      </w:tblGrid>
      <w:tr w:rsidR="00E23999" w:rsidRPr="00581502" w14:paraId="3D1B5AEB" w14:textId="77777777" w:rsidTr="003D3687">
        <w:tc>
          <w:tcPr>
            <w:tcW w:w="4924" w:type="dxa"/>
            <w:shd w:val="clear" w:color="auto" w:fill="auto"/>
            <w:vAlign w:val="center"/>
          </w:tcPr>
          <w:p w14:paraId="681344B1" w14:textId="77777777" w:rsidR="00E23999" w:rsidRPr="00581502" w:rsidRDefault="00E23999" w:rsidP="003D368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>Kategorija:</w:t>
            </w:r>
            <w:r w:rsidRPr="00581502">
              <w:rPr>
                <w:rFonts w:ascii="Myriad Pro" w:hAnsi="Myriad Pro"/>
                <w:b/>
                <w:bCs/>
                <w:sz w:val="20"/>
                <w:szCs w:val="20"/>
              </w:rPr>
              <w:t xml:space="preserve"> ODLUKA</w:t>
            </w:r>
          </w:p>
          <w:p w14:paraId="463F1C4F" w14:textId="77777777" w:rsidR="00E23999" w:rsidRPr="00581502" w:rsidRDefault="00E23999" w:rsidP="003D368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sz w:val="20"/>
                <w:szCs w:val="20"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>Trajanje:</w:t>
            </w:r>
            <w:r w:rsidRPr="00581502">
              <w:rPr>
                <w:rFonts w:ascii="Myriad Pro" w:hAnsi="Myriad Pro"/>
                <w:b/>
                <w:bCs/>
              </w:rPr>
              <w:t xml:space="preserve"> </w:t>
            </w:r>
            <w:r w:rsidRPr="00581502">
              <w:rPr>
                <w:rFonts w:ascii="Myriad Pro" w:hAnsi="Myriad Pro"/>
                <w:b/>
                <w:bCs/>
                <w:sz w:val="20"/>
                <w:szCs w:val="20"/>
              </w:rPr>
              <w:t>do opoziva</w:t>
            </w:r>
          </w:p>
          <w:p w14:paraId="7E2DCCA6" w14:textId="199486EE" w:rsidR="00E23999" w:rsidRPr="00581502" w:rsidRDefault="00E23999" w:rsidP="003261B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 xml:space="preserve">Verzija: 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8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.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0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 xml:space="preserve"> (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12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.</w:t>
            </w:r>
            <w:r w:rsidR="009C6D84" w:rsidRPr="00581502">
              <w:rPr>
                <w:rFonts w:ascii="Myriad Pro" w:hAnsi="Myriad Pro"/>
                <w:b/>
                <w:sz w:val="20"/>
                <w:szCs w:val="20"/>
              </w:rPr>
              <w:t>0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2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.201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8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.)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3E110739" w14:textId="071018DC" w:rsidR="00E23999" w:rsidRPr="00581502" w:rsidRDefault="00E23999" w:rsidP="003D3687">
            <w:pPr>
              <w:widowControl w:val="0"/>
              <w:tabs>
                <w:tab w:val="left" w:pos="4166"/>
                <w:tab w:val="left" w:pos="4346"/>
                <w:tab w:val="left" w:pos="4702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 xml:space="preserve">Klasa: 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300-100/1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8</w:t>
            </w:r>
            <w:r w:rsidR="003F416E" w:rsidRPr="00581502">
              <w:rPr>
                <w:rFonts w:ascii="Myriad Pro" w:hAnsi="Myriad Pro"/>
                <w:b/>
                <w:sz w:val="20"/>
                <w:szCs w:val="20"/>
              </w:rPr>
              <w:t>/71</w:t>
            </w:r>
          </w:p>
          <w:p w14:paraId="2E4EE68E" w14:textId="6BED997A" w:rsidR="00E23999" w:rsidRPr="00581502" w:rsidRDefault="004A67EC" w:rsidP="003D368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  <w:sz w:val="20"/>
                <w:szCs w:val="20"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 xml:space="preserve">Ur. broj: </w:t>
            </w:r>
            <w:r w:rsidR="005375F0" w:rsidRPr="00581502">
              <w:rPr>
                <w:rFonts w:ascii="Myriad Pro" w:hAnsi="Myriad Pro"/>
                <w:b/>
                <w:sz w:val="20"/>
                <w:szCs w:val="20"/>
              </w:rPr>
              <w:t>I43652-650-57-18-2</w:t>
            </w:r>
          </w:p>
          <w:p w14:paraId="23EFAF0D" w14:textId="77777777" w:rsidR="00E23999" w:rsidRPr="00581502" w:rsidRDefault="00E23999" w:rsidP="003D368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28"/>
              <w:jc w:val="right"/>
              <w:rPr>
                <w:rFonts w:ascii="Myriad Pro" w:hAnsi="Myriad Pro"/>
                <w:b/>
              </w:rPr>
            </w:pPr>
            <w:r w:rsidRPr="00581502">
              <w:rPr>
                <w:rFonts w:ascii="Myriad Pro" w:hAnsi="Myriad Pro"/>
                <w:b/>
                <w:sz w:val="20"/>
                <w:szCs w:val="20"/>
              </w:rPr>
              <w:t>Datum nastanka: 01.03.2006.</w:t>
            </w:r>
          </w:p>
        </w:tc>
      </w:tr>
      <w:tr w:rsidR="00E23999" w:rsidRPr="00581502" w14:paraId="6D423FB6" w14:textId="77777777" w:rsidTr="003D3687">
        <w:tc>
          <w:tcPr>
            <w:tcW w:w="9842" w:type="dxa"/>
            <w:gridSpan w:val="2"/>
            <w:shd w:val="clear" w:color="auto" w:fill="auto"/>
            <w:vAlign w:val="center"/>
          </w:tcPr>
          <w:p w14:paraId="5D7BB100" w14:textId="77777777" w:rsidR="00E23999" w:rsidRPr="00581502" w:rsidRDefault="00E23999" w:rsidP="003D368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261"/>
              <w:jc w:val="center"/>
              <w:rPr>
                <w:rFonts w:ascii="Myriad Pro" w:hAnsi="Myriad Pro"/>
                <w:b/>
                <w:color w:val="000000"/>
              </w:rPr>
            </w:pPr>
            <w:r w:rsidRPr="00581502">
              <w:rPr>
                <w:rFonts w:ascii="Myriad Pro" w:hAnsi="Myriad Pro"/>
                <w:b/>
                <w:color w:val="000000"/>
              </w:rPr>
              <w:t>URL</w:t>
            </w:r>
            <w:r w:rsidRPr="00581502">
              <w:rPr>
                <w:rFonts w:ascii="Myriad Pro" w:hAnsi="Myriad Pro"/>
                <w:b/>
              </w:rPr>
              <w:t xml:space="preserve">: </w:t>
            </w:r>
            <w:hyperlink r:id="rId9" w:history="1">
              <w:r w:rsidRPr="00581502">
                <w:rPr>
                  <w:rStyle w:val="Hyperlink"/>
                  <w:rFonts w:ascii="Myriad Pro" w:hAnsi="Myriad Pro"/>
                  <w:b/>
                  <w:bCs/>
                  <w:color w:val="auto"/>
                  <w:u w:val="none"/>
                </w:rPr>
                <w:t>ftp://ftp.carnet.hr/pub/CARNet/docs/rules</w:t>
              </w:r>
              <w:r w:rsidR="00CC0FF7" w:rsidRPr="00581502">
                <w:rPr>
                  <w:rStyle w:val="Hyperlink"/>
                  <w:rFonts w:ascii="Myriad Pro" w:hAnsi="Myriad Pro"/>
                  <w:b/>
                  <w:bCs/>
                  <w:color w:val="auto"/>
                  <w:u w:val="none"/>
                </w:rPr>
                <w:t>/CDA0018.</w:t>
              </w:r>
              <w:r w:rsidRPr="00581502">
                <w:rPr>
                  <w:rStyle w:val="Hyperlink"/>
                  <w:rFonts w:ascii="Myriad Pro" w:hAnsi="Myriad Pro"/>
                  <w:b/>
                  <w:bCs/>
                  <w:color w:val="auto"/>
                  <w:u w:val="none"/>
                </w:rPr>
                <w:t>pdf</w:t>
              </w:r>
            </w:hyperlink>
          </w:p>
        </w:tc>
      </w:tr>
    </w:tbl>
    <w:p w14:paraId="21932CD8" w14:textId="77777777" w:rsidR="00E23999" w:rsidRPr="00581502" w:rsidRDefault="00E23999" w:rsidP="00E23999">
      <w:pPr>
        <w:widowControl w:val="0"/>
        <w:overflowPunct w:val="0"/>
        <w:autoSpaceDE w:val="0"/>
        <w:autoSpaceDN w:val="0"/>
        <w:adjustRightInd w:val="0"/>
        <w:spacing w:line="228" w:lineRule="auto"/>
        <w:ind w:left="4" w:right="200"/>
        <w:rPr>
          <w:rFonts w:ascii="Myriad Pro" w:hAnsi="Myriad Pro" w:cs="OfficinaSansTT"/>
          <w:b/>
          <w:bCs/>
          <w:sz w:val="23"/>
          <w:szCs w:val="23"/>
        </w:rPr>
      </w:pPr>
    </w:p>
    <w:p w14:paraId="262C1A89" w14:textId="4B1CC332" w:rsidR="00E23999" w:rsidRPr="00581502" w:rsidRDefault="00E23999" w:rsidP="00715B9E">
      <w:pPr>
        <w:widowControl w:val="0"/>
        <w:overflowPunct w:val="0"/>
        <w:autoSpaceDE w:val="0"/>
        <w:autoSpaceDN w:val="0"/>
        <w:adjustRightInd w:val="0"/>
        <w:spacing w:line="247" w:lineRule="auto"/>
        <w:ind w:left="6" w:right="198"/>
        <w:jc w:val="both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 xml:space="preserve">Prije spajanja u </w:t>
      </w:r>
      <w:r w:rsidR="00C03156" w:rsidRPr="00581502">
        <w:rPr>
          <w:rFonts w:ascii="Myriad Pro" w:hAnsi="Myriad Pro" w:cs="OfficinaSansTT"/>
          <w:bCs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bCs/>
          <w:sz w:val="22"/>
          <w:szCs w:val="22"/>
        </w:rPr>
        <w:t>mrežu</w:t>
      </w:r>
      <w:r w:rsidR="000D15B5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ustanove koje su po</w:t>
      </w:r>
      <w:r w:rsidR="00F10023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važećoj Odluci Ministarstva zna</w:t>
      </w:r>
      <w:r w:rsidR="00A52573" w:rsidRPr="00581502">
        <w:rPr>
          <w:rFonts w:ascii="Myriad Pro" w:hAnsi="Myriad Pro" w:cs="OfficinaSansTT"/>
          <w:bCs/>
          <w:sz w:val="22"/>
          <w:szCs w:val="22"/>
        </w:rPr>
        <w:t>nosti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 xml:space="preserve"> i </w:t>
      </w:r>
      <w:r w:rsidR="00A52573" w:rsidRPr="00581502">
        <w:rPr>
          <w:rFonts w:ascii="Myriad Pro" w:hAnsi="Myriad Pro" w:cs="OfficinaSansTT"/>
          <w:bCs/>
          <w:sz w:val="22"/>
          <w:szCs w:val="22"/>
        </w:rPr>
        <w:t xml:space="preserve">obrazovanja </w:t>
      </w:r>
      <w:r w:rsidRPr="00581502">
        <w:rPr>
          <w:rFonts w:ascii="Myriad Pro" w:hAnsi="Myriad Pro" w:cs="OfficinaSansTT"/>
          <w:bCs/>
          <w:sz w:val="22"/>
          <w:szCs w:val="22"/>
        </w:rPr>
        <w:t>klasificirane kao:</w:t>
      </w:r>
    </w:p>
    <w:p w14:paraId="0502B8DD" w14:textId="77777777" w:rsidR="00E23999" w:rsidRPr="00581502" w:rsidRDefault="00E23999" w:rsidP="001F06E3">
      <w:pPr>
        <w:widowControl w:val="0"/>
        <w:autoSpaceDE w:val="0"/>
        <w:autoSpaceDN w:val="0"/>
        <w:adjustRightInd w:val="0"/>
        <w:spacing w:before="240" w:line="247" w:lineRule="auto"/>
        <w:ind w:left="284" w:hanging="284"/>
        <w:rPr>
          <w:rFonts w:ascii="Myriad Pro" w:hAnsi="Myriad Pro"/>
          <w:b/>
          <w:sz w:val="26"/>
          <w:szCs w:val="26"/>
        </w:rPr>
      </w:pPr>
      <w:r w:rsidRPr="00581502">
        <w:rPr>
          <w:rFonts w:ascii="Myriad Pro" w:hAnsi="Myriad Pro" w:cs="OfficinaSansTT"/>
          <w:b/>
          <w:bCs/>
          <w:sz w:val="26"/>
          <w:szCs w:val="26"/>
        </w:rPr>
        <w:t>1. Ustanove iz kategorije 2.1.1</w:t>
      </w:r>
      <w:r w:rsidR="000D15B5" w:rsidRPr="00581502">
        <w:rPr>
          <w:rFonts w:ascii="Myriad Pro" w:hAnsi="Myriad Pro" w:cs="OfficinaSansTT"/>
          <w:b/>
          <w:bCs/>
          <w:sz w:val="26"/>
          <w:szCs w:val="26"/>
        </w:rPr>
        <w:t>, 2.1.2.</w:t>
      </w:r>
      <w:r w:rsidR="00E92D8D" w:rsidRPr="00581502">
        <w:rPr>
          <w:rFonts w:ascii="Myriad Pro" w:hAnsi="Myriad Pro" w:cs="OfficinaSansTT"/>
          <w:b/>
          <w:bCs/>
          <w:sz w:val="26"/>
          <w:szCs w:val="26"/>
        </w:rPr>
        <w:t xml:space="preserve"> i 2.1.3, dužne su osigurati sl</w:t>
      </w:r>
      <w:r w:rsidRPr="00581502">
        <w:rPr>
          <w:rFonts w:ascii="Myriad Pro" w:hAnsi="Myriad Pro" w:cs="OfficinaSansTT"/>
          <w:b/>
          <w:bCs/>
          <w:sz w:val="26"/>
          <w:szCs w:val="26"/>
        </w:rPr>
        <w:t>jedeće tehničke uvjete:</w:t>
      </w:r>
    </w:p>
    <w:p w14:paraId="7180C0D3" w14:textId="47B89CBA" w:rsidR="00DA0175" w:rsidRPr="00581502" w:rsidRDefault="00E23999" w:rsidP="00243DB3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240" w:after="120" w:line="480" w:lineRule="auto"/>
        <w:ind w:left="470" w:hanging="442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 xml:space="preserve"> Prostoriju za smještaj komunikacijske opreme</w:t>
      </w:r>
    </w:p>
    <w:p w14:paraId="00793365" w14:textId="77777777" w:rsidR="00E23999" w:rsidRPr="00581502" w:rsidRDefault="00E23999" w:rsidP="00D54627">
      <w:pPr>
        <w:widowControl w:val="0"/>
        <w:autoSpaceDE w:val="0"/>
        <w:autoSpaceDN w:val="0"/>
        <w:adjustRightInd w:val="0"/>
        <w:spacing w:line="39" w:lineRule="exact"/>
        <w:jc w:val="both"/>
        <w:rPr>
          <w:rFonts w:ascii="Myriad Pro" w:hAnsi="Myriad Pro"/>
          <w:sz w:val="22"/>
          <w:szCs w:val="22"/>
        </w:rPr>
      </w:pPr>
    </w:p>
    <w:p w14:paraId="44B56542" w14:textId="0320157B" w:rsidR="00E23999" w:rsidRPr="00581502" w:rsidRDefault="007C0353" w:rsidP="00C51178">
      <w:pPr>
        <w:widowControl w:val="0"/>
        <w:numPr>
          <w:ilvl w:val="2"/>
          <w:numId w:val="11"/>
        </w:numPr>
        <w:tabs>
          <w:tab w:val="num" w:pos="1212"/>
        </w:tabs>
        <w:autoSpaceDE w:val="0"/>
        <w:autoSpaceDN w:val="0"/>
        <w:adjustRightInd w:val="0"/>
        <w:spacing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 xml:space="preserve"> </w:t>
      </w:r>
      <w:r w:rsidR="00E23999" w:rsidRPr="00581502">
        <w:rPr>
          <w:rFonts w:ascii="Myriad Pro" w:hAnsi="Myriad Pro" w:cs="OfficinaSansTT"/>
          <w:sz w:val="22"/>
          <w:szCs w:val="22"/>
        </w:rPr>
        <w:t xml:space="preserve">Pristup prostoriji i opremi treba biti kontroliran, </w:t>
      </w:r>
      <w:r w:rsidR="0036583B" w:rsidRPr="00581502">
        <w:rPr>
          <w:rFonts w:ascii="Myriad Pro" w:hAnsi="Myriad Pro" w:cs="OfficinaSansTT"/>
          <w:sz w:val="22"/>
          <w:szCs w:val="22"/>
        </w:rPr>
        <w:t xml:space="preserve">te osiguran </w:t>
      </w:r>
      <w:r w:rsidR="009C6D84" w:rsidRPr="00581502">
        <w:rPr>
          <w:rFonts w:ascii="Myriad Pro" w:hAnsi="Myriad Pro" w:cs="OfficinaSansTT"/>
          <w:sz w:val="22"/>
          <w:szCs w:val="22"/>
        </w:rPr>
        <w:t xml:space="preserve">CARNET-ovim </w:t>
      </w:r>
      <w:r w:rsidR="0036583B" w:rsidRPr="00581502">
        <w:rPr>
          <w:rFonts w:ascii="Myriad Pro" w:hAnsi="Myriad Pro" w:cs="OfficinaSansTT"/>
          <w:sz w:val="22"/>
          <w:szCs w:val="22"/>
        </w:rPr>
        <w:t xml:space="preserve">djelatnicima kao i djelatnicima tvrtki telekom operatora s kojima 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CARNET </w:t>
      </w:r>
      <w:r w:rsidR="0036583B" w:rsidRPr="00581502">
        <w:rPr>
          <w:rFonts w:ascii="Myriad Pro" w:hAnsi="Myriad Pro" w:cs="OfficinaSansTT"/>
          <w:sz w:val="22"/>
          <w:szCs w:val="22"/>
        </w:rPr>
        <w:t>surađuje (uz prethodnu najavu i dogovor).</w:t>
      </w:r>
      <w:bookmarkStart w:id="0" w:name="_GoBack"/>
      <w:bookmarkEnd w:id="0"/>
    </w:p>
    <w:p w14:paraId="7DFA7E53" w14:textId="6336CC88" w:rsidR="00E23999" w:rsidRPr="00581502" w:rsidRDefault="00E23999" w:rsidP="00C51178">
      <w:pPr>
        <w:widowControl w:val="0"/>
        <w:numPr>
          <w:ilvl w:val="2"/>
          <w:numId w:val="11"/>
        </w:numPr>
        <w:tabs>
          <w:tab w:val="num" w:pos="1212"/>
        </w:tabs>
        <w:autoSpaceDE w:val="0"/>
        <w:autoSpaceDN w:val="0"/>
        <w:adjustRightInd w:val="0"/>
        <w:spacing w:before="120"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 xml:space="preserve">Ustanova je dužna osigurati ormar za smještaj 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CARNET-ove </w:t>
      </w:r>
      <w:r w:rsidR="0036583B" w:rsidRPr="00581502">
        <w:rPr>
          <w:rFonts w:ascii="Myriad Pro" w:hAnsi="Myriad Pro" w:cs="OfficinaSansTT"/>
          <w:sz w:val="22"/>
          <w:szCs w:val="22"/>
        </w:rPr>
        <w:t>i operatorove telekomunikacijske</w:t>
      </w:r>
      <w:r w:rsidRPr="00581502">
        <w:rPr>
          <w:rFonts w:ascii="Myriad Pro" w:hAnsi="Myriad Pro" w:cs="OfficinaSansTT"/>
          <w:sz w:val="22"/>
          <w:szCs w:val="22"/>
        </w:rPr>
        <w:t xml:space="preserve"> opreme, s</w:t>
      </w:r>
      <w:r w:rsidR="007F3378" w:rsidRPr="00581502">
        <w:rPr>
          <w:rFonts w:ascii="Myriad Pro" w:hAnsi="Myriad Pro" w:cs="OfficinaSansTT"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sz w:val="22"/>
          <w:szCs w:val="22"/>
        </w:rPr>
        <w:t xml:space="preserve">ograničenim pristupom, </w:t>
      </w:r>
      <w:r w:rsidR="0036583B" w:rsidRPr="00581502">
        <w:rPr>
          <w:rFonts w:ascii="Myriad Pro" w:hAnsi="Myriad Pro" w:cs="OfficinaSansTT"/>
          <w:sz w:val="22"/>
          <w:szCs w:val="22"/>
        </w:rPr>
        <w:t>minimalno 3 unita (U) slobodnog prostora, 19“ razmaka između vodilica i dubine najmanje 35 cm.</w:t>
      </w:r>
    </w:p>
    <w:p w14:paraId="0DCD2A4B" w14:textId="77777777" w:rsidR="00E23999" w:rsidRPr="00581502" w:rsidRDefault="00E23999" w:rsidP="00662282">
      <w:pPr>
        <w:widowControl w:val="0"/>
        <w:numPr>
          <w:ilvl w:val="2"/>
          <w:numId w:val="11"/>
        </w:numPr>
        <w:tabs>
          <w:tab w:val="num" w:pos="1212"/>
        </w:tabs>
        <w:autoSpaceDE w:val="0"/>
        <w:autoSpaceDN w:val="0"/>
        <w:adjustRightInd w:val="0"/>
        <w:spacing w:before="120"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Komunikacijski ormar mora imati dovoljno slobodnog prostora</w:t>
      </w:r>
      <w:r w:rsidR="00702EAB" w:rsidRPr="00581502">
        <w:rPr>
          <w:rFonts w:ascii="Myriad Pro" w:hAnsi="Myriad Pro" w:cs="OfficinaSansTT"/>
          <w:sz w:val="22"/>
          <w:szCs w:val="22"/>
        </w:rPr>
        <w:t xml:space="preserve"> </w:t>
      </w:r>
      <w:r w:rsidR="0036583B" w:rsidRPr="00581502">
        <w:rPr>
          <w:rFonts w:ascii="Myriad Pro" w:hAnsi="Myriad Pro" w:cs="OfficinaSansTT"/>
          <w:sz w:val="22"/>
          <w:szCs w:val="22"/>
        </w:rPr>
        <w:t xml:space="preserve">tako da se 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prednja </w:t>
      </w:r>
      <w:r w:rsidR="0036583B" w:rsidRPr="00581502">
        <w:rPr>
          <w:rFonts w:ascii="Myriad Pro" w:hAnsi="Myriad Pro" w:cs="OfficinaSansTT"/>
          <w:sz w:val="22"/>
          <w:szCs w:val="22"/>
        </w:rPr>
        <w:t>vrata mogu neometano otvarati.</w:t>
      </w:r>
    </w:p>
    <w:p w14:paraId="12DC47B4" w14:textId="61A81E1D" w:rsidR="004118B9" w:rsidRPr="00581502" w:rsidRDefault="004118B9" w:rsidP="00D54627">
      <w:pPr>
        <w:widowControl w:val="0"/>
        <w:autoSpaceDE w:val="0"/>
        <w:autoSpaceDN w:val="0"/>
        <w:adjustRightInd w:val="0"/>
        <w:spacing w:before="120" w:line="247" w:lineRule="auto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 xml:space="preserve">NAPOMENA: Ustanova je dužna osigurati i instalirati komunikacijski ormar PRIJE nego operator napravi svjetlovodni privod budući da se </w:t>
      </w:r>
      <w:r w:rsidR="00C03156" w:rsidRPr="00581502">
        <w:rPr>
          <w:rFonts w:ascii="Myriad Pro" w:hAnsi="Myriad Pro" w:cs="OfficinaSansTT"/>
          <w:sz w:val="22"/>
          <w:szCs w:val="22"/>
        </w:rPr>
        <w:t>isti</w:t>
      </w:r>
      <w:r w:rsidRPr="00581502">
        <w:rPr>
          <w:rFonts w:ascii="Myriad Pro" w:hAnsi="Myriad Pro" w:cs="OfficinaSansTT"/>
          <w:sz w:val="22"/>
          <w:szCs w:val="22"/>
        </w:rPr>
        <w:t xml:space="preserve"> smješta u sam komunika</w:t>
      </w:r>
      <w:r w:rsidR="008D6508" w:rsidRPr="00581502">
        <w:rPr>
          <w:rFonts w:ascii="Myriad Pro" w:hAnsi="Myriad Pro" w:cs="OfficinaSansTT"/>
          <w:sz w:val="22"/>
          <w:szCs w:val="22"/>
        </w:rPr>
        <w:t>cijski ormar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 u koji se</w:t>
      </w:r>
      <w:r w:rsidR="001C670C" w:rsidRPr="00581502">
        <w:rPr>
          <w:rFonts w:ascii="Myriad Pro" w:hAnsi="Myriad Pro" w:cs="OfficinaSansTT"/>
          <w:sz w:val="22"/>
          <w:szCs w:val="22"/>
        </w:rPr>
        <w:t xml:space="preserve"> 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smješta i CARNET-ova </w:t>
      </w:r>
      <w:r w:rsidRPr="00581502">
        <w:rPr>
          <w:rFonts w:ascii="Myriad Pro" w:hAnsi="Myriad Pro" w:cs="OfficinaSansTT"/>
          <w:sz w:val="22"/>
          <w:szCs w:val="22"/>
        </w:rPr>
        <w:t>aktivna mrežna oprema.</w:t>
      </w:r>
    </w:p>
    <w:p w14:paraId="1AD0D62B" w14:textId="2CF61CB1" w:rsidR="00DA0175" w:rsidRPr="00581502" w:rsidRDefault="002D1CF5" w:rsidP="00243DB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120" w:line="480" w:lineRule="auto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Napajanje električnom energijom</w:t>
      </w:r>
    </w:p>
    <w:p w14:paraId="520D79FD" w14:textId="77777777" w:rsidR="00DA7090" w:rsidRPr="00581502" w:rsidRDefault="00DA7090" w:rsidP="00243DB3">
      <w:pPr>
        <w:widowControl w:val="0"/>
        <w:numPr>
          <w:ilvl w:val="2"/>
          <w:numId w:val="11"/>
        </w:numPr>
        <w:tabs>
          <w:tab w:val="num" w:pos="1212"/>
        </w:tabs>
        <w:autoSpaceDE w:val="0"/>
        <w:autoSpaceDN w:val="0"/>
        <w:adjustRightInd w:val="0"/>
        <w:spacing w:before="120" w:line="276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Potrebno je osigurati najmanje dva priključna mjesta mrežnog napajanja za napon 220 V u komunikacijskom ormaru.</w:t>
      </w:r>
    </w:p>
    <w:p w14:paraId="6A0DB60D" w14:textId="77777777" w:rsidR="005B5311" w:rsidRPr="00581502" w:rsidRDefault="00DA7090" w:rsidP="00662282">
      <w:pPr>
        <w:widowControl w:val="0"/>
        <w:numPr>
          <w:ilvl w:val="2"/>
          <w:numId w:val="11"/>
        </w:numPr>
        <w:tabs>
          <w:tab w:val="num" w:pos="1212"/>
          <w:tab w:val="num" w:pos="1286"/>
        </w:tabs>
        <w:autoSpaceDE w:val="0"/>
        <w:autoSpaceDN w:val="0"/>
        <w:adjustRightInd w:val="0"/>
        <w:spacing w:before="120"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Poželjno je osigurati neprekidno napajanje (UPS).</w:t>
      </w:r>
    </w:p>
    <w:p w14:paraId="1AE1DE36" w14:textId="04BDC2B5" w:rsidR="00DA0175" w:rsidRPr="00581502" w:rsidRDefault="002D1CF5" w:rsidP="00243DB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120" w:line="480" w:lineRule="auto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Lokalnu telekomunikacijsku instalaciju (LAN ustanove)</w:t>
      </w:r>
    </w:p>
    <w:p w14:paraId="704C900C" w14:textId="3A54DBCB" w:rsidR="00D54627" w:rsidRPr="00581502" w:rsidRDefault="00DA7090" w:rsidP="004D6E40">
      <w:pPr>
        <w:widowControl w:val="0"/>
        <w:numPr>
          <w:ilvl w:val="2"/>
          <w:numId w:val="11"/>
        </w:numPr>
        <w:tabs>
          <w:tab w:val="num" w:pos="1212"/>
          <w:tab w:val="num" w:pos="1286"/>
        </w:tabs>
        <w:autoSpaceDE w:val="0"/>
        <w:autoSpaceDN w:val="0"/>
        <w:adjustRightInd w:val="0"/>
        <w:spacing w:before="120"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 xml:space="preserve">Za spoj korisnika </w:t>
      </w:r>
      <w:r w:rsidR="00C841EE" w:rsidRPr="00581502">
        <w:rPr>
          <w:rFonts w:ascii="Myriad Pro" w:hAnsi="Myriad Pro" w:cs="OfficinaSansTT"/>
          <w:sz w:val="22"/>
          <w:szCs w:val="22"/>
        </w:rPr>
        <w:t xml:space="preserve">i </w:t>
      </w:r>
      <w:r w:rsidRPr="00581502">
        <w:rPr>
          <w:rFonts w:ascii="Myriad Pro" w:hAnsi="Myriad Pro" w:cs="OfficinaSansTT"/>
          <w:sz w:val="22"/>
          <w:szCs w:val="22"/>
        </w:rPr>
        <w:t xml:space="preserve">računalne opreme ustanove na 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sz w:val="22"/>
          <w:szCs w:val="22"/>
        </w:rPr>
        <w:t xml:space="preserve">mrežu, ustanova lokalnu mrežu (LAN - Local Area Network) </w:t>
      </w:r>
      <w:r w:rsidR="00C841EE" w:rsidRPr="00581502">
        <w:rPr>
          <w:rFonts w:ascii="Myriad Pro" w:hAnsi="Myriad Pro" w:cs="OfficinaSansTT"/>
          <w:sz w:val="22"/>
          <w:szCs w:val="22"/>
        </w:rPr>
        <w:t>mora</w:t>
      </w:r>
      <w:r w:rsidRPr="00581502">
        <w:rPr>
          <w:rFonts w:ascii="Myriad Pro" w:hAnsi="Myriad Pro" w:cs="OfficinaSansTT"/>
          <w:sz w:val="22"/>
          <w:szCs w:val="22"/>
        </w:rPr>
        <w:t xml:space="preserve"> povezati na </w:t>
      </w:r>
      <w:r w:rsidR="00C03156" w:rsidRPr="00581502">
        <w:rPr>
          <w:rFonts w:ascii="Myriad Pro" w:hAnsi="Myriad Pro" w:cs="OfficinaSansTT"/>
          <w:sz w:val="22"/>
          <w:szCs w:val="22"/>
        </w:rPr>
        <w:t>CARN</w:t>
      </w:r>
      <w:r w:rsidR="001E483F" w:rsidRPr="00581502">
        <w:rPr>
          <w:rFonts w:ascii="Myriad Pro" w:hAnsi="Myriad Pro" w:cs="OfficinaSansTT"/>
          <w:sz w:val="22"/>
          <w:szCs w:val="22"/>
        </w:rPr>
        <w:t>ET</w:t>
      </w:r>
      <w:r w:rsidR="00C03156" w:rsidRPr="00581502">
        <w:rPr>
          <w:rFonts w:ascii="Myriad Pro" w:hAnsi="Myriad Pro" w:cs="OfficinaSansTT"/>
          <w:sz w:val="22"/>
          <w:szCs w:val="22"/>
        </w:rPr>
        <w:t xml:space="preserve">-ovu </w:t>
      </w:r>
      <w:r w:rsidRPr="00581502">
        <w:rPr>
          <w:rFonts w:ascii="Myriad Pro" w:hAnsi="Myriad Pro" w:cs="OfficinaSansTT"/>
          <w:sz w:val="22"/>
          <w:szCs w:val="22"/>
        </w:rPr>
        <w:t>aktivnu mrežnu opremu.</w:t>
      </w:r>
    </w:p>
    <w:p w14:paraId="443F1A2A" w14:textId="0B8F9C41" w:rsidR="005B5311" w:rsidRPr="00581502" w:rsidRDefault="005B5311" w:rsidP="004D6E40">
      <w:pPr>
        <w:widowControl w:val="0"/>
        <w:numPr>
          <w:ilvl w:val="2"/>
          <w:numId w:val="11"/>
        </w:numPr>
        <w:tabs>
          <w:tab w:val="num" w:pos="1212"/>
        </w:tabs>
        <w:autoSpaceDE w:val="0"/>
        <w:autoSpaceDN w:val="0"/>
        <w:adjustRightInd w:val="0"/>
        <w:spacing w:before="120" w:line="247" w:lineRule="auto"/>
        <w:ind w:left="1247" w:hanging="680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lastRenderedPageBreak/>
        <w:t xml:space="preserve">Izgradnja i održavanje lokalne mreže ustanove članice je u isključivoj nadležnosti same članice, </w:t>
      </w:r>
      <w:r w:rsidR="00C841EE" w:rsidRPr="00581502">
        <w:rPr>
          <w:rFonts w:ascii="Myriad Pro" w:hAnsi="Myriad Pro" w:cs="OfficinaSansTT"/>
          <w:sz w:val="22"/>
          <w:szCs w:val="22"/>
        </w:rPr>
        <w:t>osim ako to posebnim sporazumom između CARNE</w:t>
      </w:r>
      <w:r w:rsidR="004E1459" w:rsidRPr="00581502">
        <w:rPr>
          <w:rFonts w:ascii="Myriad Pro" w:hAnsi="Myriad Pro" w:cs="OfficinaSansTT"/>
          <w:sz w:val="22"/>
          <w:szCs w:val="22"/>
        </w:rPr>
        <w:t>T</w:t>
      </w:r>
      <w:r w:rsidR="00C841EE" w:rsidRPr="00581502">
        <w:rPr>
          <w:rFonts w:ascii="Myriad Pro" w:hAnsi="Myriad Pro" w:cs="OfficinaSansTT"/>
          <w:sz w:val="22"/>
          <w:szCs w:val="22"/>
        </w:rPr>
        <w:t>-a i članice nije drukčije regulirano.</w:t>
      </w:r>
    </w:p>
    <w:p w14:paraId="43DB9633" w14:textId="1316CA9C" w:rsidR="00E23999" w:rsidRPr="00581502" w:rsidRDefault="002D1CF5" w:rsidP="002D1CF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 xml:space="preserve">1.4. </w:t>
      </w:r>
      <w:r w:rsidR="00E23999" w:rsidRPr="00581502">
        <w:rPr>
          <w:rFonts w:ascii="Myriad Pro" w:hAnsi="Myriad Pro" w:cs="OfficinaSansTT"/>
          <w:bCs/>
          <w:sz w:val="22"/>
          <w:szCs w:val="22"/>
        </w:rPr>
        <w:t>Temperaturu i vlagu</w:t>
      </w:r>
    </w:p>
    <w:p w14:paraId="5A1DED4E" w14:textId="77777777" w:rsidR="00E23999" w:rsidRPr="00581502" w:rsidRDefault="00E23999" w:rsidP="00D54627">
      <w:pPr>
        <w:widowControl w:val="0"/>
        <w:autoSpaceDE w:val="0"/>
        <w:autoSpaceDN w:val="0"/>
        <w:adjustRightInd w:val="0"/>
        <w:spacing w:line="39" w:lineRule="exact"/>
        <w:jc w:val="both"/>
        <w:rPr>
          <w:rFonts w:ascii="Myriad Pro" w:hAnsi="Myriad Pro" w:cs="OfficinaSansTT"/>
          <w:bCs/>
          <w:sz w:val="22"/>
          <w:szCs w:val="22"/>
        </w:rPr>
      </w:pPr>
    </w:p>
    <w:p w14:paraId="0236BC68" w14:textId="77777777" w:rsidR="00243DB3" w:rsidRPr="00581502" w:rsidRDefault="00E23999" w:rsidP="00243DB3">
      <w:pPr>
        <w:widowControl w:val="0"/>
        <w:numPr>
          <w:ilvl w:val="2"/>
          <w:numId w:val="5"/>
        </w:numPr>
        <w:tabs>
          <w:tab w:val="left" w:pos="1213"/>
        </w:tabs>
        <w:autoSpaceDE w:val="0"/>
        <w:autoSpaceDN w:val="0"/>
        <w:adjustRightInd w:val="0"/>
        <w:spacing w:line="360" w:lineRule="auto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U prostoriji treba osigurati stabilnu temperaturu između 15 i 27 stupnjeva Celzijusa</w:t>
      </w:r>
      <w:r w:rsidR="005E249A" w:rsidRPr="00581502">
        <w:rPr>
          <w:rFonts w:ascii="Myriad Pro" w:hAnsi="Myriad Pro" w:cs="OfficinaSansTT"/>
          <w:sz w:val="22"/>
          <w:szCs w:val="22"/>
        </w:rPr>
        <w:t xml:space="preserve"> (°C)</w:t>
      </w:r>
      <w:r w:rsidR="00C23628" w:rsidRPr="00581502">
        <w:rPr>
          <w:rFonts w:ascii="Myriad Pro" w:hAnsi="Myriad Pro" w:cs="OfficinaSansTT"/>
          <w:sz w:val="22"/>
          <w:szCs w:val="22"/>
        </w:rPr>
        <w:t>.</w:t>
      </w:r>
    </w:p>
    <w:p w14:paraId="4589F4A8" w14:textId="07091351" w:rsidR="005B5311" w:rsidRPr="00581502" w:rsidRDefault="00E23999" w:rsidP="00243DB3">
      <w:pPr>
        <w:widowControl w:val="0"/>
        <w:numPr>
          <w:ilvl w:val="2"/>
          <w:numId w:val="5"/>
        </w:numPr>
        <w:tabs>
          <w:tab w:val="left" w:pos="1213"/>
        </w:tabs>
        <w:autoSpaceDE w:val="0"/>
        <w:autoSpaceDN w:val="0"/>
        <w:adjustRightInd w:val="0"/>
        <w:spacing w:line="247" w:lineRule="auto"/>
        <w:jc w:val="both"/>
        <w:rPr>
          <w:rFonts w:ascii="Myriad Pro" w:hAnsi="Myriad Pro" w:cs="OfficinaSansTT"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Vlaga u prostoriji mora biti između 45% i 55%.</w:t>
      </w:r>
    </w:p>
    <w:p w14:paraId="587BA0AE" w14:textId="77777777" w:rsidR="005B5311" w:rsidRPr="00581502" w:rsidRDefault="005B5311" w:rsidP="00C23628">
      <w:pPr>
        <w:widowControl w:val="0"/>
        <w:tabs>
          <w:tab w:val="left" w:pos="1213"/>
        </w:tabs>
        <w:autoSpaceDE w:val="0"/>
        <w:autoSpaceDN w:val="0"/>
        <w:adjustRightInd w:val="0"/>
        <w:spacing w:before="120" w:after="120" w:line="247" w:lineRule="auto"/>
        <w:ind w:left="1247"/>
        <w:jc w:val="both"/>
        <w:rPr>
          <w:rFonts w:ascii="Myriad Pro" w:hAnsi="Myriad Pro" w:cs="OfficinaSansTT"/>
          <w:bCs/>
          <w:sz w:val="22"/>
          <w:szCs w:val="22"/>
        </w:rPr>
      </w:pPr>
    </w:p>
    <w:p w14:paraId="19D01046" w14:textId="6169937D" w:rsidR="005B5311" w:rsidRPr="00581502" w:rsidRDefault="0006326B" w:rsidP="00C23628">
      <w:pPr>
        <w:widowControl w:val="0"/>
        <w:tabs>
          <w:tab w:val="left" w:pos="1213"/>
        </w:tabs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NAPOMENA:</w:t>
      </w:r>
    </w:p>
    <w:p w14:paraId="5E0D17D5" w14:textId="555E84E5" w:rsidR="005B5311" w:rsidRPr="00581502" w:rsidRDefault="005B5311" w:rsidP="00C23628">
      <w:pPr>
        <w:widowControl w:val="0"/>
        <w:tabs>
          <w:tab w:val="left" w:pos="1213"/>
        </w:tabs>
        <w:autoSpaceDE w:val="0"/>
        <w:autoSpaceDN w:val="0"/>
        <w:adjustRightInd w:val="0"/>
        <w:spacing w:before="120" w:after="120" w:line="247" w:lineRule="auto"/>
        <w:jc w:val="both"/>
        <w:rPr>
          <w:rFonts w:ascii="Myriad Pro" w:hAnsi="Myriad Pro" w:cs="OfficinaSansTT"/>
          <w:bCs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 xml:space="preserve">Ukoliko se u istoj zgradi </w:t>
      </w:r>
      <w:r w:rsidR="00E75C81" w:rsidRPr="00581502">
        <w:rPr>
          <w:rFonts w:ascii="Myriad Pro" w:hAnsi="Myriad Pro" w:cs="OfficinaSansTT"/>
          <w:bCs/>
          <w:sz w:val="22"/>
          <w:szCs w:val="22"/>
        </w:rPr>
        <w:t xml:space="preserve">ili u neposrednoj blizini zgrade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nalaze dvije ili više ustanova </w:t>
      </w:r>
      <w:r w:rsidR="00BB398B" w:rsidRPr="00581502">
        <w:rPr>
          <w:rFonts w:ascii="Myriad Pro" w:hAnsi="Myriad Pro" w:cs="OfficinaSansTT"/>
          <w:bCs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bCs/>
          <w:sz w:val="22"/>
          <w:szCs w:val="22"/>
        </w:rPr>
        <w:t>članica, radi optimizacije troškova CARN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>ET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 do </w:t>
      </w:r>
      <w:r w:rsidR="00E75C81" w:rsidRPr="00581502">
        <w:rPr>
          <w:rFonts w:ascii="Myriad Pro" w:hAnsi="Myriad Pro" w:cs="OfficinaSansTT"/>
          <w:bCs/>
          <w:sz w:val="22"/>
          <w:szCs w:val="22"/>
        </w:rPr>
        <w:t xml:space="preserve">jedne članice </w:t>
      </w:r>
      <w:r w:rsidRPr="00581502">
        <w:rPr>
          <w:rFonts w:ascii="Myriad Pro" w:hAnsi="Myriad Pro" w:cs="OfficinaSansTT"/>
          <w:bCs/>
          <w:sz w:val="22"/>
          <w:szCs w:val="22"/>
        </w:rPr>
        <w:t>dovodi jedan svjetlovodni kabel koji služi za povezivanje svih članica koje se nalaze u tom objektu</w:t>
      </w:r>
      <w:r w:rsidR="00E75C81" w:rsidRPr="00581502">
        <w:rPr>
          <w:rFonts w:ascii="Myriad Pro" w:hAnsi="Myriad Pro" w:cs="OfficinaSansTT"/>
          <w:bCs/>
          <w:sz w:val="22"/>
          <w:szCs w:val="22"/>
        </w:rPr>
        <w:t xml:space="preserve"> ili blizini objekta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. To se radi na način da se 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 xml:space="preserve">CARNET-ova </w:t>
      </w:r>
      <w:r w:rsidRPr="00581502">
        <w:rPr>
          <w:rFonts w:ascii="Myriad Pro" w:hAnsi="Myriad Pro" w:cs="OfficinaSansTT"/>
          <w:bCs/>
          <w:sz w:val="22"/>
          <w:szCs w:val="22"/>
        </w:rPr>
        <w:t>aktivna mrežna oprema i svjetlovodni privod smjeste u jednu od ustanova. Ostale ustanove u objektu</w:t>
      </w:r>
      <w:r w:rsidR="00E75C81" w:rsidRPr="00581502">
        <w:rPr>
          <w:rFonts w:ascii="Myriad Pro" w:hAnsi="Myriad Pro" w:cs="OfficinaSansTT"/>
          <w:bCs/>
          <w:sz w:val="22"/>
          <w:szCs w:val="22"/>
        </w:rPr>
        <w:t xml:space="preserve"> ili neposrednoj blizini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, ukoliko žele biti povezane u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mrežu, moraju osigurati mrežnu povezanost od svoje do 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>CARNET-ove aktivne mrežne opreme</w:t>
      </w:r>
      <w:r w:rsidRPr="00581502">
        <w:rPr>
          <w:rFonts w:ascii="Myriad Pro" w:hAnsi="Myriad Pro" w:cs="OfficinaSansTT"/>
          <w:bCs/>
          <w:sz w:val="22"/>
          <w:szCs w:val="22"/>
        </w:rPr>
        <w:t>. To se može re</w:t>
      </w:r>
      <w:r w:rsidR="00BB398B" w:rsidRPr="00581502">
        <w:rPr>
          <w:rFonts w:ascii="Myriad Pro" w:hAnsi="Myriad Pro" w:cs="OfficinaSansTT"/>
          <w:bCs/>
          <w:sz w:val="22"/>
          <w:szCs w:val="22"/>
        </w:rPr>
        <w:t>a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lizirati UTP kabelom (ukoliko je udaljenost između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aktivnih mrežnih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uređaja ustanove i 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>CARNET-</w:t>
      </w:r>
      <w:r w:rsidR="00BB398B" w:rsidRPr="00581502">
        <w:rPr>
          <w:rFonts w:ascii="Myriad Pro" w:hAnsi="Myriad Pro" w:cs="OfficinaSansTT"/>
          <w:bCs/>
          <w:sz w:val="22"/>
          <w:szCs w:val="22"/>
        </w:rPr>
        <w:t>a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manja od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>90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 xml:space="preserve">m </w:t>
      </w:r>
      <w:r w:rsidR="00BB398B" w:rsidRPr="00581502">
        <w:rPr>
          <w:rFonts w:ascii="Myriad Pro" w:hAnsi="Myriad Pro" w:cs="OfficinaSansTT"/>
          <w:bCs/>
          <w:sz w:val="22"/>
          <w:szCs w:val="22"/>
        </w:rPr>
        <w:t xml:space="preserve">odnosno ukoliko je udaljenost veća od 90m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svjetlovodnim kabelom). U ovom slučaju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osigurava mrežnu aktivnu opremu samo ustanovi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u </w:t>
      </w:r>
      <w:r w:rsidR="00BB398B" w:rsidRPr="00581502">
        <w:rPr>
          <w:rFonts w:ascii="Myriad Pro" w:hAnsi="Myriad Pro" w:cs="OfficinaSansTT"/>
          <w:bCs/>
          <w:sz w:val="22"/>
          <w:szCs w:val="22"/>
        </w:rPr>
        <w:t xml:space="preserve">kojoj </w:t>
      </w:r>
      <w:r w:rsidR="00542CFC" w:rsidRPr="00581502">
        <w:rPr>
          <w:rFonts w:ascii="Myriad Pro" w:hAnsi="Myriad Pro" w:cs="OfficinaSansTT"/>
          <w:bCs/>
          <w:sz w:val="22"/>
          <w:szCs w:val="22"/>
        </w:rPr>
        <w:t>je terminira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n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svjetlovodni privod </w:t>
      </w:r>
      <w:r w:rsidR="009C6D84" w:rsidRPr="00581502">
        <w:rPr>
          <w:rFonts w:ascii="Myriad Pro" w:hAnsi="Myriad Pro" w:cs="OfficinaSansTT"/>
          <w:bCs/>
          <w:sz w:val="22"/>
          <w:szCs w:val="22"/>
        </w:rPr>
        <w:t xml:space="preserve">operatora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dok ostale ustanove za povezivanje koriste svoju opremu. Na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CARNET-ovom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preklopniku se zatim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podešava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jedno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mrežno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sučelje i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dodjeljuje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zasebni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IP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adresni prostor za potrebe ustanove koja se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priključuje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na to sučelje. U slučaju da se udaljena ustanova spaja na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CARNET-ov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preklopnik putem svjetlovodnog kabela,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 </w:t>
      </w:r>
      <w:r w:rsidRPr="00581502">
        <w:rPr>
          <w:rFonts w:ascii="Myriad Pro" w:hAnsi="Myriad Pro" w:cs="OfficinaSansTT"/>
          <w:bCs/>
          <w:sz w:val="22"/>
          <w:szCs w:val="22"/>
        </w:rPr>
        <w:t>osigura</w:t>
      </w:r>
      <w:r w:rsidR="009A02A8" w:rsidRPr="00581502">
        <w:rPr>
          <w:rFonts w:ascii="Myriad Pro" w:hAnsi="Myriad Pro" w:cs="OfficinaSansTT"/>
          <w:bCs/>
          <w:sz w:val="22"/>
          <w:szCs w:val="22"/>
        </w:rPr>
        <w:t>va priključak na svojoj opremi.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 Prije izgradnje i uspostave lokalnog spoja, poželjno je da se ustanova za dogovor javi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CARNET-u </w:t>
      </w:r>
      <w:r w:rsidRPr="00581502">
        <w:rPr>
          <w:rFonts w:ascii="Myriad Pro" w:hAnsi="Myriad Pro" w:cs="OfficinaSansTT"/>
          <w:bCs/>
          <w:sz w:val="22"/>
          <w:szCs w:val="22"/>
        </w:rPr>
        <w:t xml:space="preserve">na adresu: </w:t>
      </w:r>
      <w:hyperlink r:id="rId10" w:history="1">
        <w:r w:rsidR="009E5744" w:rsidRPr="00581502">
          <w:rPr>
            <w:rStyle w:val="Hyperlink"/>
            <w:rFonts w:ascii="Myriad Pro" w:hAnsi="Myriad Pro" w:cs="OfficinaSansTT"/>
            <w:bCs/>
            <w:color w:val="auto"/>
            <w:sz w:val="22"/>
            <w:szCs w:val="22"/>
          </w:rPr>
          <w:t>mreza@carnet.hr</w:t>
        </w:r>
      </w:hyperlink>
      <w:r w:rsidR="005375F0" w:rsidRPr="00581502">
        <w:rPr>
          <w:rFonts w:ascii="Myriad Pro" w:hAnsi="Myriad Pro" w:cs="OfficinaSansTT"/>
          <w:bCs/>
          <w:sz w:val="22"/>
          <w:szCs w:val="22"/>
        </w:rPr>
        <w:t>.</w:t>
      </w:r>
    </w:p>
    <w:p w14:paraId="37582E61" w14:textId="06CF3DC0" w:rsidR="00E23999" w:rsidRPr="00581502" w:rsidRDefault="00E23999" w:rsidP="00715B9E">
      <w:pPr>
        <w:widowControl w:val="0"/>
        <w:overflowPunct w:val="0"/>
        <w:autoSpaceDE w:val="0"/>
        <w:autoSpaceDN w:val="0"/>
        <w:adjustRightInd w:val="0"/>
        <w:spacing w:before="240" w:line="247" w:lineRule="auto"/>
        <w:jc w:val="both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Kada ustanova</w:t>
      </w:r>
      <w:r w:rsidR="000F6CBC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osigura navedene</w:t>
      </w:r>
      <w:r w:rsidR="00AC1FA5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uvjete</w:t>
      </w:r>
      <w:r w:rsidR="00832418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potrebno</w:t>
      </w:r>
      <w:r w:rsidR="00813E23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je</w:t>
      </w:r>
      <w:r w:rsidR="004143D8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dopisom</w:t>
      </w:r>
      <w:r w:rsidR="003E468E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ili</w:t>
      </w:r>
      <w:r w:rsidR="005E070B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e-mailom</w:t>
      </w:r>
      <w:r w:rsidR="00737F20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o tome</w:t>
      </w:r>
      <w:r w:rsidR="0073593B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obavijestiti</w:t>
      </w:r>
      <w:r w:rsidR="00DA17BB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>CARNET</w:t>
      </w:r>
      <w:r w:rsidRPr="00581502">
        <w:rPr>
          <w:rFonts w:ascii="Myriad Pro" w:hAnsi="Myriad Pro" w:cs="OfficinaSansTT"/>
          <w:bCs/>
          <w:sz w:val="22"/>
          <w:szCs w:val="22"/>
        </w:rPr>
        <w:t>.</w:t>
      </w:r>
      <w:r w:rsidR="00DA17BB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Za</w:t>
      </w:r>
      <w:r w:rsidR="00CA5DE2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eventualne dodatne informacije</w:t>
      </w:r>
      <w:r w:rsidR="00BF1848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ustanova se</w:t>
      </w:r>
      <w:r w:rsidR="00C67A87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može</w:t>
      </w:r>
      <w:r w:rsidR="00EA4942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obratiti</w:t>
      </w:r>
      <w:r w:rsidR="00FA514A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pismom</w:t>
      </w:r>
      <w:r w:rsidR="002734F1" w:rsidRPr="00581502">
        <w:rPr>
          <w:rFonts w:ascii="Myriad Pro" w:hAnsi="Myriad Pro" w:cs="OfficinaSansTT"/>
          <w:bCs/>
          <w:sz w:val="22"/>
          <w:szCs w:val="22"/>
        </w:rPr>
        <w:t xml:space="preserve"> telefonski </w:t>
      </w:r>
      <w:r w:rsidRPr="00581502">
        <w:rPr>
          <w:rFonts w:ascii="Myriad Pro" w:hAnsi="Myriad Pro" w:cs="OfficinaSansTT"/>
          <w:bCs/>
          <w:sz w:val="22"/>
          <w:szCs w:val="22"/>
        </w:rPr>
        <w:t>ili</w:t>
      </w:r>
      <w:r w:rsidR="003656F9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e-mailom</w:t>
      </w:r>
      <w:r w:rsidR="00D11400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na adresu:</w:t>
      </w:r>
    </w:p>
    <w:p w14:paraId="4CF81D93" w14:textId="77777777" w:rsidR="00E23999" w:rsidRPr="00581502" w:rsidRDefault="00E23999" w:rsidP="00E23999">
      <w:pPr>
        <w:widowControl w:val="0"/>
        <w:autoSpaceDE w:val="0"/>
        <w:autoSpaceDN w:val="0"/>
        <w:adjustRightInd w:val="0"/>
        <w:spacing w:line="148" w:lineRule="exact"/>
        <w:rPr>
          <w:rFonts w:ascii="Myriad Pro" w:hAnsi="Myriad Pro"/>
          <w:sz w:val="22"/>
          <w:szCs w:val="22"/>
        </w:rPr>
      </w:pPr>
    </w:p>
    <w:p w14:paraId="65935E2D" w14:textId="57809CC1" w:rsidR="00E23999" w:rsidRPr="00581502" w:rsidRDefault="006736E7" w:rsidP="00581502">
      <w:pPr>
        <w:pStyle w:val="NoSpacing"/>
        <w:jc w:val="center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/>
          <w:sz w:val="22"/>
          <w:szCs w:val="22"/>
        </w:rPr>
        <w:t>HRVATSKA AKADEMSKA I ISTRA</w:t>
      </w:r>
      <w:r w:rsidR="00EF23CC" w:rsidRPr="00581502">
        <w:rPr>
          <w:rFonts w:ascii="Myriad Pro" w:hAnsi="Myriad Pro"/>
          <w:sz w:val="22"/>
          <w:szCs w:val="22"/>
        </w:rPr>
        <w:t>Ž</w:t>
      </w:r>
      <w:r w:rsidRPr="00581502">
        <w:rPr>
          <w:rFonts w:ascii="Myriad Pro" w:hAnsi="Myriad Pro"/>
          <w:sz w:val="22"/>
          <w:szCs w:val="22"/>
        </w:rPr>
        <w:t>IVA</w:t>
      </w:r>
      <w:r w:rsidR="00C433F3" w:rsidRPr="00581502">
        <w:rPr>
          <w:rFonts w:ascii="Myriad Pro" w:hAnsi="Myriad Pro"/>
          <w:sz w:val="22"/>
          <w:szCs w:val="22"/>
        </w:rPr>
        <w:t>Č</w:t>
      </w:r>
      <w:r w:rsidRPr="00581502">
        <w:rPr>
          <w:rFonts w:ascii="Myriad Pro" w:hAnsi="Myriad Pro"/>
          <w:sz w:val="22"/>
          <w:szCs w:val="22"/>
        </w:rPr>
        <w:t>KA MREŽ</w:t>
      </w:r>
      <w:r w:rsidR="00E23999" w:rsidRPr="00581502">
        <w:rPr>
          <w:rFonts w:ascii="Myriad Pro" w:hAnsi="Myriad Pro"/>
          <w:sz w:val="22"/>
          <w:szCs w:val="22"/>
        </w:rPr>
        <w:t xml:space="preserve">A </w:t>
      </w:r>
      <w:r w:rsidR="00E75C81" w:rsidRPr="00581502">
        <w:rPr>
          <w:rFonts w:ascii="Myriad Pro" w:hAnsi="Myriad Pro"/>
          <w:sz w:val="22"/>
          <w:szCs w:val="22"/>
        </w:rPr>
        <w:t xml:space="preserve">- </w:t>
      </w:r>
      <w:r w:rsidR="002734F1" w:rsidRPr="00581502">
        <w:rPr>
          <w:rFonts w:ascii="Myriad Pro" w:hAnsi="Myriad Pro"/>
          <w:sz w:val="22"/>
          <w:szCs w:val="22"/>
        </w:rPr>
        <w:t>CARNET</w:t>
      </w:r>
    </w:p>
    <w:p w14:paraId="0BFC2529" w14:textId="6F0E5A01" w:rsidR="00E23999" w:rsidRPr="00581502" w:rsidRDefault="002734F1" w:rsidP="00581502">
      <w:pPr>
        <w:pStyle w:val="NoSpacing"/>
        <w:jc w:val="center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Josipa Marohnića 5</w:t>
      </w:r>
    </w:p>
    <w:p w14:paraId="632A4E2A" w14:textId="77777777" w:rsidR="00E23999" w:rsidRPr="00581502" w:rsidRDefault="00E23999" w:rsidP="00581502">
      <w:pPr>
        <w:pStyle w:val="NoSpacing"/>
        <w:jc w:val="center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10000 Zagreb</w:t>
      </w:r>
    </w:p>
    <w:p w14:paraId="69058AE8" w14:textId="77777777" w:rsidR="00E23999" w:rsidRPr="00581502" w:rsidRDefault="00E23999" w:rsidP="00581502">
      <w:pPr>
        <w:pStyle w:val="NoSpacing"/>
        <w:jc w:val="center"/>
        <w:rPr>
          <w:rFonts w:ascii="Myriad Pro" w:hAnsi="Myriad Pro"/>
          <w:sz w:val="22"/>
          <w:szCs w:val="22"/>
        </w:rPr>
      </w:pPr>
    </w:p>
    <w:p w14:paraId="0FB3EF70" w14:textId="2ED7A888" w:rsidR="00E23999" w:rsidRPr="00581502" w:rsidRDefault="00E23999" w:rsidP="00581502">
      <w:pPr>
        <w:pStyle w:val="NoSpacing"/>
        <w:jc w:val="center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 xml:space="preserve">e-mail: </w:t>
      </w:r>
      <w:hyperlink r:id="rId11" w:history="1">
        <w:r w:rsidR="0036363C" w:rsidRPr="00581502">
          <w:rPr>
            <w:rStyle w:val="Hyperlink"/>
            <w:rFonts w:ascii="Myriad Pro" w:hAnsi="Myriad Pro" w:cs="OfficinaSansTT"/>
            <w:bCs/>
            <w:color w:val="auto"/>
            <w:sz w:val="22"/>
            <w:szCs w:val="22"/>
            <w:u w:val="none"/>
          </w:rPr>
          <w:t>helpdesk@</w:t>
        </w:r>
        <w:r w:rsidR="00C03156" w:rsidRPr="00581502">
          <w:rPr>
            <w:rStyle w:val="Hyperlink"/>
            <w:rFonts w:ascii="Myriad Pro" w:hAnsi="Myriad Pro" w:cs="OfficinaSansTT"/>
            <w:bCs/>
            <w:color w:val="auto"/>
            <w:sz w:val="22"/>
            <w:szCs w:val="22"/>
            <w:u w:val="none"/>
          </w:rPr>
          <w:t>carnet</w:t>
        </w:r>
        <w:r w:rsidR="0036363C" w:rsidRPr="00581502">
          <w:rPr>
            <w:rStyle w:val="Hyperlink"/>
            <w:rFonts w:ascii="Myriad Pro" w:hAnsi="Myriad Pro" w:cs="OfficinaSansTT"/>
            <w:bCs/>
            <w:color w:val="auto"/>
            <w:sz w:val="22"/>
            <w:szCs w:val="22"/>
            <w:u w:val="none"/>
          </w:rPr>
          <w:t>.hr</w:t>
        </w:r>
      </w:hyperlink>
    </w:p>
    <w:p w14:paraId="50865FF7" w14:textId="68581E52" w:rsidR="00CC0FF7" w:rsidRPr="00581502" w:rsidRDefault="00CC0FF7" w:rsidP="00581502">
      <w:pPr>
        <w:pStyle w:val="NoSpacing"/>
        <w:spacing w:line="480" w:lineRule="auto"/>
        <w:jc w:val="center"/>
        <w:rPr>
          <w:rFonts w:ascii="Myriad Pro" w:hAnsi="Myriad Pro"/>
          <w:sz w:val="22"/>
          <w:szCs w:val="22"/>
        </w:rPr>
      </w:pPr>
      <w:r w:rsidRPr="00581502">
        <w:rPr>
          <w:rFonts w:ascii="Myriad Pro" w:hAnsi="Myriad Pro" w:cs="OfficinaSansTT"/>
          <w:sz w:val="22"/>
          <w:szCs w:val="22"/>
        </w:rPr>
        <w:t>tel:</w:t>
      </w:r>
      <w:r w:rsidR="00B11701" w:rsidRPr="00581502">
        <w:rPr>
          <w:rFonts w:ascii="Myriad Pro" w:hAnsi="Myriad Pro" w:cs="OfficinaSansTT"/>
          <w:sz w:val="22"/>
          <w:szCs w:val="22"/>
        </w:rPr>
        <w:t xml:space="preserve"> </w:t>
      </w:r>
      <w:r w:rsidR="00C03156" w:rsidRPr="00581502">
        <w:rPr>
          <w:rFonts w:ascii="Myriad Pro" w:hAnsi="Myriad Pro" w:cs="OfficinaSansTT"/>
          <w:sz w:val="22"/>
          <w:szCs w:val="22"/>
        </w:rPr>
        <w:t>+385 1 666 1 555</w:t>
      </w:r>
    </w:p>
    <w:p w14:paraId="4E1C6C68" w14:textId="77777777" w:rsidR="00E23999" w:rsidRPr="00581502" w:rsidRDefault="00C23628" w:rsidP="001F06E3">
      <w:pPr>
        <w:widowControl w:val="0"/>
        <w:autoSpaceDE w:val="0"/>
        <w:autoSpaceDN w:val="0"/>
        <w:adjustRightInd w:val="0"/>
        <w:spacing w:before="240" w:line="247" w:lineRule="auto"/>
        <w:ind w:left="6"/>
        <w:rPr>
          <w:rFonts w:ascii="Myriad Pro" w:hAnsi="Myriad Pro"/>
          <w:b/>
          <w:sz w:val="26"/>
          <w:szCs w:val="26"/>
        </w:rPr>
      </w:pPr>
      <w:r w:rsidRPr="00581502">
        <w:rPr>
          <w:rFonts w:ascii="Myriad Pro" w:hAnsi="Myriad Pro" w:cs="OfficinaSansTT"/>
          <w:b/>
          <w:bCs/>
          <w:sz w:val="26"/>
          <w:szCs w:val="26"/>
        </w:rPr>
        <w:t>2</w:t>
      </w:r>
      <w:r w:rsidR="00E23999" w:rsidRPr="00581502">
        <w:rPr>
          <w:rFonts w:ascii="Myriad Pro" w:hAnsi="Myriad Pro" w:cs="OfficinaSansTT"/>
          <w:b/>
          <w:bCs/>
          <w:sz w:val="26"/>
          <w:szCs w:val="26"/>
        </w:rPr>
        <w:t>. Završne odredbe</w:t>
      </w:r>
    </w:p>
    <w:p w14:paraId="3377BE47" w14:textId="1EBDAD24" w:rsidR="00E23999" w:rsidRPr="00581502" w:rsidRDefault="00E23999" w:rsidP="00715B9E">
      <w:pPr>
        <w:widowControl w:val="0"/>
        <w:autoSpaceDE w:val="0"/>
        <w:autoSpaceDN w:val="0"/>
        <w:adjustRightInd w:val="0"/>
        <w:spacing w:before="120" w:line="247" w:lineRule="auto"/>
        <w:ind w:left="6"/>
        <w:jc w:val="both"/>
        <w:rPr>
          <w:rFonts w:ascii="Myriad Pro" w:hAnsi="Myriad Pro" w:cs="Symbol"/>
          <w:sz w:val="22"/>
          <w:szCs w:val="22"/>
        </w:rPr>
      </w:pPr>
      <w:r w:rsidRPr="00581502">
        <w:rPr>
          <w:rFonts w:ascii="Myriad Pro" w:hAnsi="Myriad Pro" w:cs="OfficinaSansTT"/>
          <w:bCs/>
          <w:sz w:val="22"/>
          <w:szCs w:val="22"/>
        </w:rPr>
        <w:t>Stupanjem</w:t>
      </w:r>
      <w:r w:rsidR="00FD2009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Pr="00581502">
        <w:rPr>
          <w:rFonts w:ascii="Myriad Pro" w:hAnsi="Myriad Pro" w:cs="OfficinaSansTT"/>
          <w:bCs/>
          <w:sz w:val="22"/>
          <w:szCs w:val="22"/>
        </w:rPr>
        <w:t>na snagu ove verzije dokumenta, prestaje vrijediti Verzija</w:t>
      </w:r>
      <w:r w:rsidR="003F416E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="005375F0" w:rsidRPr="00581502">
        <w:rPr>
          <w:rFonts w:ascii="Myriad Pro" w:hAnsi="Myriad Pro" w:cs="OfficinaSansTT"/>
          <w:bCs/>
          <w:sz w:val="22"/>
          <w:szCs w:val="22"/>
        </w:rPr>
        <w:t>7</w:t>
      </w:r>
      <w:r w:rsidR="003F416E" w:rsidRPr="00581502">
        <w:rPr>
          <w:rFonts w:ascii="Myriad Pro" w:hAnsi="Myriad Pro" w:cs="OfficinaSansTT"/>
          <w:bCs/>
          <w:sz w:val="22"/>
          <w:szCs w:val="22"/>
        </w:rPr>
        <w:t>.</w:t>
      </w:r>
      <w:r w:rsidR="005375F0" w:rsidRPr="00581502">
        <w:rPr>
          <w:rFonts w:ascii="Myriad Pro" w:hAnsi="Myriad Pro" w:cs="OfficinaSansTT"/>
          <w:bCs/>
          <w:sz w:val="22"/>
          <w:szCs w:val="22"/>
        </w:rPr>
        <w:t>1</w:t>
      </w:r>
      <w:r w:rsidR="008A3F98" w:rsidRPr="00581502">
        <w:rPr>
          <w:rFonts w:ascii="Myriad Pro" w:hAnsi="Myriad Pro" w:cs="OfficinaSansTT"/>
          <w:bCs/>
          <w:sz w:val="22"/>
          <w:szCs w:val="22"/>
        </w:rPr>
        <w:t xml:space="preserve">, </w:t>
      </w:r>
      <w:r w:rsidR="00900AD3" w:rsidRPr="00581502">
        <w:rPr>
          <w:rFonts w:ascii="Myriad Pro" w:hAnsi="Myriad Pro" w:cs="OfficinaSansTT"/>
          <w:bCs/>
          <w:sz w:val="22"/>
          <w:szCs w:val="22"/>
        </w:rPr>
        <w:t>Klasa:</w:t>
      </w:r>
      <w:r w:rsidR="009A02A8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="003F416E" w:rsidRPr="00581502">
        <w:rPr>
          <w:rFonts w:ascii="Myriad Pro" w:hAnsi="Myriad Pro" w:cs="OfficinaSansTT"/>
          <w:bCs/>
          <w:sz w:val="22"/>
          <w:szCs w:val="22"/>
        </w:rPr>
        <w:t>300-100/13/71</w:t>
      </w:r>
      <w:r w:rsidR="00A52573" w:rsidRPr="00581502">
        <w:rPr>
          <w:rFonts w:ascii="Myriad Pro" w:hAnsi="Myriad Pro" w:cs="OfficinaSansTT"/>
          <w:bCs/>
          <w:sz w:val="22"/>
          <w:szCs w:val="22"/>
        </w:rPr>
        <w:t>, Ur.</w:t>
      </w:r>
      <w:r w:rsidR="009A02A8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="00A52573" w:rsidRPr="00581502">
        <w:rPr>
          <w:rFonts w:ascii="Myriad Pro" w:hAnsi="Myriad Pro" w:cs="OfficinaSansTT"/>
          <w:bCs/>
          <w:sz w:val="22"/>
          <w:szCs w:val="22"/>
        </w:rPr>
        <w:t>br:</w:t>
      </w:r>
      <w:r w:rsidR="003F416E" w:rsidRPr="00581502">
        <w:rPr>
          <w:rFonts w:ascii="Myriad Pro" w:hAnsi="Myriad Pro" w:cs="OfficinaSansTT"/>
          <w:bCs/>
          <w:sz w:val="22"/>
          <w:szCs w:val="22"/>
        </w:rPr>
        <w:t xml:space="preserve"> </w:t>
      </w:r>
      <w:r w:rsidR="005375F0" w:rsidRPr="00581502">
        <w:rPr>
          <w:rFonts w:ascii="Myriad Pro" w:hAnsi="Myriad Pro"/>
          <w:sz w:val="22"/>
          <w:szCs w:val="22"/>
        </w:rPr>
        <w:t>I16742-650-57-13-70</w:t>
      </w:r>
      <w:r w:rsidR="00900AD3" w:rsidRPr="00581502">
        <w:rPr>
          <w:rFonts w:ascii="Myriad Pro" w:hAnsi="Myriad Pro" w:cs="OfficinaSansTT"/>
          <w:bCs/>
          <w:sz w:val="22"/>
          <w:szCs w:val="22"/>
        </w:rPr>
        <w:t>.</w:t>
      </w:r>
    </w:p>
    <w:sectPr w:rsidR="00E23999" w:rsidRPr="00581502" w:rsidSect="006E1357">
      <w:headerReference w:type="default" r:id="rId12"/>
      <w:footerReference w:type="default" r:id="rId13"/>
      <w:type w:val="continuous"/>
      <w:pgSz w:w="11900" w:h="16840" w:code="9"/>
      <w:pgMar w:top="1304" w:right="1134" w:bottom="1304" w:left="1140" w:header="567" w:footer="737" w:gutter="0"/>
      <w:cols w:space="720" w:equalWidth="0">
        <w:col w:w="9626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1674" w14:textId="77777777" w:rsidR="00813773" w:rsidRDefault="00813773" w:rsidP="00955EE2">
      <w:r>
        <w:separator/>
      </w:r>
    </w:p>
  </w:endnote>
  <w:endnote w:type="continuationSeparator" w:id="0">
    <w:p w14:paraId="4E9DECE8" w14:textId="77777777" w:rsidR="00813773" w:rsidRDefault="00813773" w:rsidP="0095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4C13" w14:textId="16455F48" w:rsidR="00066662" w:rsidRPr="00E87E12" w:rsidRDefault="00066662" w:rsidP="00B96765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rFonts w:ascii="Myriad Pro" w:hAnsi="Myriad Pro"/>
        <w:sz w:val="20"/>
        <w:szCs w:val="20"/>
      </w:rPr>
    </w:pPr>
    <w:r w:rsidRPr="00E87E12">
      <w:rPr>
        <w:rFonts w:ascii="Myriad Pro" w:hAnsi="Myriad Pro"/>
        <w:sz w:val="20"/>
        <w:szCs w:val="20"/>
      </w:rPr>
      <w:t>CDA0018</w:t>
    </w:r>
    <w:r w:rsidRPr="00E87E12">
      <w:rPr>
        <w:rFonts w:ascii="Myriad Pro" w:hAnsi="Myriad Pro"/>
        <w:sz w:val="20"/>
        <w:szCs w:val="20"/>
      </w:rPr>
      <w:tab/>
    </w:r>
    <w:r w:rsidRPr="00E87E12">
      <w:rPr>
        <w:rFonts w:ascii="Myriad Pro" w:hAnsi="Myriad Pro"/>
        <w:sz w:val="20"/>
        <w:szCs w:val="20"/>
      </w:rPr>
      <w:tab/>
    </w:r>
    <w:r w:rsidRPr="00E87E12">
      <w:rPr>
        <w:rStyle w:val="PageNumber"/>
        <w:rFonts w:ascii="Myriad Pro" w:hAnsi="Myriad Pro"/>
        <w:sz w:val="20"/>
        <w:szCs w:val="20"/>
      </w:rPr>
      <w:fldChar w:fldCharType="begin"/>
    </w:r>
    <w:r w:rsidRPr="00E87E12">
      <w:rPr>
        <w:rStyle w:val="PageNumber"/>
        <w:rFonts w:ascii="Myriad Pro" w:hAnsi="Myriad Pro"/>
        <w:sz w:val="20"/>
        <w:szCs w:val="20"/>
      </w:rPr>
      <w:instrText xml:space="preserve"> PAGE </w:instrText>
    </w:r>
    <w:r w:rsidRPr="00E87E12">
      <w:rPr>
        <w:rStyle w:val="PageNumber"/>
        <w:rFonts w:ascii="Myriad Pro" w:hAnsi="Myriad Pro"/>
        <w:sz w:val="20"/>
        <w:szCs w:val="20"/>
      </w:rPr>
      <w:fldChar w:fldCharType="separate"/>
    </w:r>
    <w:r w:rsidR="00B80697">
      <w:rPr>
        <w:rStyle w:val="PageNumber"/>
        <w:rFonts w:ascii="Myriad Pro" w:hAnsi="Myriad Pro"/>
        <w:noProof/>
        <w:sz w:val="20"/>
        <w:szCs w:val="20"/>
      </w:rPr>
      <w:t>2</w:t>
    </w:r>
    <w:r w:rsidRPr="00E87E12">
      <w:rPr>
        <w:rStyle w:val="PageNumber"/>
        <w:rFonts w:ascii="Myriad Pro" w:hAnsi="Myriad Pro"/>
        <w:sz w:val="20"/>
        <w:szCs w:val="20"/>
      </w:rPr>
      <w:fldChar w:fldCharType="end"/>
    </w:r>
    <w:r w:rsidRPr="00E87E12">
      <w:rPr>
        <w:rStyle w:val="PageNumber"/>
        <w:rFonts w:ascii="Myriad Pro" w:hAnsi="Myriad Pro"/>
        <w:sz w:val="20"/>
        <w:szCs w:val="20"/>
      </w:rPr>
      <w:t xml:space="preserve"> / </w:t>
    </w:r>
    <w:r w:rsidRPr="00E87E12">
      <w:rPr>
        <w:rStyle w:val="PageNumber"/>
        <w:rFonts w:ascii="Myriad Pro" w:hAnsi="Myriad Pro"/>
        <w:sz w:val="20"/>
        <w:szCs w:val="20"/>
      </w:rPr>
      <w:fldChar w:fldCharType="begin"/>
    </w:r>
    <w:r w:rsidRPr="00E87E12">
      <w:rPr>
        <w:rStyle w:val="PageNumber"/>
        <w:rFonts w:ascii="Myriad Pro" w:hAnsi="Myriad Pro"/>
        <w:sz w:val="20"/>
        <w:szCs w:val="20"/>
      </w:rPr>
      <w:instrText xml:space="preserve"> NUMPAGES </w:instrText>
    </w:r>
    <w:r w:rsidRPr="00E87E12">
      <w:rPr>
        <w:rStyle w:val="PageNumber"/>
        <w:rFonts w:ascii="Myriad Pro" w:hAnsi="Myriad Pro"/>
        <w:sz w:val="20"/>
        <w:szCs w:val="20"/>
      </w:rPr>
      <w:fldChar w:fldCharType="separate"/>
    </w:r>
    <w:r w:rsidR="00B80697">
      <w:rPr>
        <w:rStyle w:val="PageNumber"/>
        <w:rFonts w:ascii="Myriad Pro" w:hAnsi="Myriad Pro"/>
        <w:noProof/>
        <w:sz w:val="20"/>
        <w:szCs w:val="20"/>
      </w:rPr>
      <w:t>2</w:t>
    </w:r>
    <w:r w:rsidRPr="00E87E12">
      <w:rPr>
        <w:rStyle w:val="PageNumber"/>
        <w:rFonts w:ascii="Myriad Pro" w:hAnsi="Myriad Pr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E6E4" w14:textId="77777777" w:rsidR="00813773" w:rsidRDefault="00813773" w:rsidP="00955EE2">
      <w:r>
        <w:separator/>
      </w:r>
    </w:p>
  </w:footnote>
  <w:footnote w:type="continuationSeparator" w:id="0">
    <w:p w14:paraId="52266F36" w14:textId="77777777" w:rsidR="00813773" w:rsidRDefault="00813773" w:rsidP="0095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FB7C" w14:textId="7338F05C" w:rsidR="00066662" w:rsidRPr="00F47888" w:rsidRDefault="001C670C" w:rsidP="00933932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2025"/>
      </w:tabs>
    </w:pPr>
    <w:r>
      <w:rPr>
        <w:noProof/>
      </w:rPr>
      <w:drawing>
        <wp:inline distT="0" distB="0" distL="0" distR="0" wp14:anchorId="6A69F5A7" wp14:editId="025438BE">
          <wp:extent cx="762000" cy="137809"/>
          <wp:effectExtent l="0" t="0" r="0" b="0"/>
          <wp:docPr id="4" name="Picture 4" descr="C:\Users\ivasilj\AppData\Local\Microsoft\Windows\INetCache\Content.Word\CARNET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silj\AppData\Local\Microsoft\Windows\INetCache\Content.Word\CARNET_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28" cy="16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multilevel"/>
    <w:tmpl w:val="D160FE04"/>
    <w:lvl w:ilvl="0">
      <w:start w:val="1"/>
      <w:numFmt w:val="none"/>
      <w:lvlText w:val="1.4.1%1."/>
      <w:lvlJc w:val="left"/>
      <w:pPr>
        <w:tabs>
          <w:tab w:val="num" w:pos="737"/>
        </w:tabs>
        <w:ind w:left="1304" w:hanging="624"/>
      </w:pPr>
      <w:rPr>
        <w:rFonts w:ascii="Myriad Pro" w:hAnsi="Myriad Pro" w:cs="Franklin Gothic Demi Cond" w:hint="default"/>
        <w:sz w:val="22"/>
      </w:rPr>
    </w:lvl>
    <w:lvl w:ilvl="1">
      <w:start w:val="1"/>
      <w:numFmt w:val="decimal"/>
      <w:lvlText w:val="%2.4.2"/>
      <w:lvlJc w:val="left"/>
      <w:pPr>
        <w:tabs>
          <w:tab w:val="num" w:pos="1440"/>
        </w:tabs>
        <w:ind w:left="1440" w:hanging="760"/>
      </w:pPr>
      <w:rPr>
        <w:rFonts w:cs="Times New Roman" w:hint="default"/>
      </w:rPr>
    </w:lvl>
    <w:lvl w:ilvl="2">
      <w:start w:val="1"/>
      <w:numFmt w:val="decimal"/>
      <w:lvlText w:val="1.1.%3."/>
      <w:lvlJc w:val="left"/>
      <w:pPr>
        <w:tabs>
          <w:tab w:val="num" w:pos="2140"/>
        </w:tabs>
        <w:ind w:left="2707" w:hanging="907"/>
      </w:pPr>
      <w:rPr>
        <w:rFonts w:cs="Franklin Gothic Demi Cond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7A75C5"/>
    <w:multiLevelType w:val="multilevel"/>
    <w:tmpl w:val="72022F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D91E01"/>
    <w:multiLevelType w:val="multilevel"/>
    <w:tmpl w:val="712C06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5" w15:restartNumberingAfterBreak="0">
    <w:nsid w:val="1FF1250F"/>
    <w:multiLevelType w:val="multilevel"/>
    <w:tmpl w:val="0436D1B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  <w:sz w:val="23"/>
      </w:rPr>
    </w:lvl>
  </w:abstractNum>
  <w:abstractNum w:abstractNumId="6" w15:restartNumberingAfterBreak="0">
    <w:nsid w:val="209E06E8"/>
    <w:multiLevelType w:val="multilevel"/>
    <w:tmpl w:val="72022F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2855DC2"/>
    <w:multiLevelType w:val="multilevel"/>
    <w:tmpl w:val="43E2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440"/>
      </w:pPr>
      <w:rPr>
        <w:rFonts w:hint="default"/>
      </w:rPr>
    </w:lvl>
  </w:abstractNum>
  <w:abstractNum w:abstractNumId="8" w15:restartNumberingAfterBreak="0">
    <w:nsid w:val="3FE160F4"/>
    <w:multiLevelType w:val="hybridMultilevel"/>
    <w:tmpl w:val="5A18AFE8"/>
    <w:lvl w:ilvl="0" w:tplc="041A000F">
      <w:start w:val="1"/>
      <w:numFmt w:val="decimal"/>
      <w:lvlText w:val="%1."/>
      <w:lvlJc w:val="left"/>
      <w:pPr>
        <w:ind w:left="1190" w:hanging="360"/>
      </w:pPr>
    </w:lvl>
    <w:lvl w:ilvl="1" w:tplc="041A0019" w:tentative="1">
      <w:start w:val="1"/>
      <w:numFmt w:val="lowerLetter"/>
      <w:lvlText w:val="%2."/>
      <w:lvlJc w:val="left"/>
      <w:pPr>
        <w:ind w:left="1910" w:hanging="360"/>
      </w:pPr>
    </w:lvl>
    <w:lvl w:ilvl="2" w:tplc="041A001B" w:tentative="1">
      <w:start w:val="1"/>
      <w:numFmt w:val="lowerRoman"/>
      <w:lvlText w:val="%3."/>
      <w:lvlJc w:val="right"/>
      <w:pPr>
        <w:ind w:left="2630" w:hanging="180"/>
      </w:pPr>
    </w:lvl>
    <w:lvl w:ilvl="3" w:tplc="041A000F" w:tentative="1">
      <w:start w:val="1"/>
      <w:numFmt w:val="decimal"/>
      <w:lvlText w:val="%4."/>
      <w:lvlJc w:val="left"/>
      <w:pPr>
        <w:ind w:left="3350" w:hanging="360"/>
      </w:pPr>
    </w:lvl>
    <w:lvl w:ilvl="4" w:tplc="041A0019" w:tentative="1">
      <w:start w:val="1"/>
      <w:numFmt w:val="lowerLetter"/>
      <w:lvlText w:val="%5."/>
      <w:lvlJc w:val="left"/>
      <w:pPr>
        <w:ind w:left="4070" w:hanging="360"/>
      </w:pPr>
    </w:lvl>
    <w:lvl w:ilvl="5" w:tplc="041A001B" w:tentative="1">
      <w:start w:val="1"/>
      <w:numFmt w:val="lowerRoman"/>
      <w:lvlText w:val="%6."/>
      <w:lvlJc w:val="right"/>
      <w:pPr>
        <w:ind w:left="4790" w:hanging="180"/>
      </w:pPr>
    </w:lvl>
    <w:lvl w:ilvl="6" w:tplc="041A000F" w:tentative="1">
      <w:start w:val="1"/>
      <w:numFmt w:val="decimal"/>
      <w:lvlText w:val="%7."/>
      <w:lvlJc w:val="left"/>
      <w:pPr>
        <w:ind w:left="5510" w:hanging="360"/>
      </w:pPr>
    </w:lvl>
    <w:lvl w:ilvl="7" w:tplc="041A0019" w:tentative="1">
      <w:start w:val="1"/>
      <w:numFmt w:val="lowerLetter"/>
      <w:lvlText w:val="%8."/>
      <w:lvlJc w:val="left"/>
      <w:pPr>
        <w:ind w:left="6230" w:hanging="360"/>
      </w:pPr>
    </w:lvl>
    <w:lvl w:ilvl="8" w:tplc="041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9" w15:restartNumberingAfterBreak="0">
    <w:nsid w:val="4A991DEC"/>
    <w:multiLevelType w:val="multilevel"/>
    <w:tmpl w:val="72022F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541783"/>
    <w:multiLevelType w:val="multilevel"/>
    <w:tmpl w:val="0436D1B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  <w:sz w:val="23"/>
      </w:rPr>
    </w:lvl>
  </w:abstractNum>
  <w:abstractNum w:abstractNumId="11" w15:restartNumberingAfterBreak="0">
    <w:nsid w:val="597D57FB"/>
    <w:multiLevelType w:val="multilevel"/>
    <w:tmpl w:val="0FA472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8C7488"/>
    <w:multiLevelType w:val="multilevel"/>
    <w:tmpl w:val="72022F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F646F94"/>
    <w:multiLevelType w:val="multilevel"/>
    <w:tmpl w:val="7AB29F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20"/>
        </w:tabs>
        <w:ind w:left="8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E2"/>
    <w:rsid w:val="000177BB"/>
    <w:rsid w:val="000326D5"/>
    <w:rsid w:val="000334B2"/>
    <w:rsid w:val="0003682D"/>
    <w:rsid w:val="00041386"/>
    <w:rsid w:val="00041C0B"/>
    <w:rsid w:val="0006306D"/>
    <w:rsid w:val="0006326B"/>
    <w:rsid w:val="000653AA"/>
    <w:rsid w:val="00066662"/>
    <w:rsid w:val="0008171E"/>
    <w:rsid w:val="000A22AE"/>
    <w:rsid w:val="000A5983"/>
    <w:rsid w:val="000D15B5"/>
    <w:rsid w:val="000E7B45"/>
    <w:rsid w:val="000F59C5"/>
    <w:rsid w:val="000F5F86"/>
    <w:rsid w:val="000F6CBC"/>
    <w:rsid w:val="00114792"/>
    <w:rsid w:val="00121B3B"/>
    <w:rsid w:val="001256E4"/>
    <w:rsid w:val="0013614B"/>
    <w:rsid w:val="00136F4D"/>
    <w:rsid w:val="00140CAF"/>
    <w:rsid w:val="00151125"/>
    <w:rsid w:val="001513D0"/>
    <w:rsid w:val="00165912"/>
    <w:rsid w:val="00170691"/>
    <w:rsid w:val="001900D4"/>
    <w:rsid w:val="0019728D"/>
    <w:rsid w:val="001A2A74"/>
    <w:rsid w:val="001B5C0D"/>
    <w:rsid w:val="001C5754"/>
    <w:rsid w:val="001C670C"/>
    <w:rsid w:val="001D609F"/>
    <w:rsid w:val="001E483F"/>
    <w:rsid w:val="001F06E3"/>
    <w:rsid w:val="0020796E"/>
    <w:rsid w:val="002413AD"/>
    <w:rsid w:val="00243DB3"/>
    <w:rsid w:val="00257C27"/>
    <w:rsid w:val="00265542"/>
    <w:rsid w:val="002660C9"/>
    <w:rsid w:val="0026705E"/>
    <w:rsid w:val="002734F1"/>
    <w:rsid w:val="002811A2"/>
    <w:rsid w:val="00287A18"/>
    <w:rsid w:val="00287DC9"/>
    <w:rsid w:val="002B5DAE"/>
    <w:rsid w:val="002D1CF5"/>
    <w:rsid w:val="002D3E9C"/>
    <w:rsid w:val="002D6950"/>
    <w:rsid w:val="002E442A"/>
    <w:rsid w:val="002F065E"/>
    <w:rsid w:val="002F5651"/>
    <w:rsid w:val="002F7A16"/>
    <w:rsid w:val="0030508B"/>
    <w:rsid w:val="0031026C"/>
    <w:rsid w:val="003261B5"/>
    <w:rsid w:val="00340924"/>
    <w:rsid w:val="00362CE7"/>
    <w:rsid w:val="0036363C"/>
    <w:rsid w:val="003656F9"/>
    <w:rsid w:val="0036583B"/>
    <w:rsid w:val="00387322"/>
    <w:rsid w:val="003952B8"/>
    <w:rsid w:val="003A1290"/>
    <w:rsid w:val="003C3C3C"/>
    <w:rsid w:val="003C3E4F"/>
    <w:rsid w:val="003D3687"/>
    <w:rsid w:val="003E033D"/>
    <w:rsid w:val="003E468E"/>
    <w:rsid w:val="003F416E"/>
    <w:rsid w:val="00403A5B"/>
    <w:rsid w:val="004118B9"/>
    <w:rsid w:val="004126F0"/>
    <w:rsid w:val="004143D8"/>
    <w:rsid w:val="00421F3C"/>
    <w:rsid w:val="00422591"/>
    <w:rsid w:val="004272F2"/>
    <w:rsid w:val="00440ABE"/>
    <w:rsid w:val="0044438C"/>
    <w:rsid w:val="004565EA"/>
    <w:rsid w:val="00463B6E"/>
    <w:rsid w:val="00467133"/>
    <w:rsid w:val="00467A13"/>
    <w:rsid w:val="00492984"/>
    <w:rsid w:val="00493020"/>
    <w:rsid w:val="004A119F"/>
    <w:rsid w:val="004A4C2D"/>
    <w:rsid w:val="004A67EC"/>
    <w:rsid w:val="004C0B32"/>
    <w:rsid w:val="004D34B2"/>
    <w:rsid w:val="004D6E40"/>
    <w:rsid w:val="004E1459"/>
    <w:rsid w:val="004E210E"/>
    <w:rsid w:val="004E4529"/>
    <w:rsid w:val="004E715F"/>
    <w:rsid w:val="00507AD1"/>
    <w:rsid w:val="005375F0"/>
    <w:rsid w:val="00542CFC"/>
    <w:rsid w:val="00576C31"/>
    <w:rsid w:val="00581502"/>
    <w:rsid w:val="00583BD6"/>
    <w:rsid w:val="005871BC"/>
    <w:rsid w:val="00593A6B"/>
    <w:rsid w:val="005A32A6"/>
    <w:rsid w:val="005A3DB8"/>
    <w:rsid w:val="005B5311"/>
    <w:rsid w:val="005C013C"/>
    <w:rsid w:val="005E070B"/>
    <w:rsid w:val="005E249A"/>
    <w:rsid w:val="00611E47"/>
    <w:rsid w:val="006141E1"/>
    <w:rsid w:val="00632B19"/>
    <w:rsid w:val="00633485"/>
    <w:rsid w:val="00644105"/>
    <w:rsid w:val="00644EC5"/>
    <w:rsid w:val="00656E3A"/>
    <w:rsid w:val="00662282"/>
    <w:rsid w:val="006736E7"/>
    <w:rsid w:val="006A70A2"/>
    <w:rsid w:val="006C5D91"/>
    <w:rsid w:val="006D0F13"/>
    <w:rsid w:val="006E1357"/>
    <w:rsid w:val="006E2614"/>
    <w:rsid w:val="00702EAB"/>
    <w:rsid w:val="00707B43"/>
    <w:rsid w:val="00707C79"/>
    <w:rsid w:val="00715B9E"/>
    <w:rsid w:val="00727C9C"/>
    <w:rsid w:val="00733FB5"/>
    <w:rsid w:val="00734E91"/>
    <w:rsid w:val="0073593B"/>
    <w:rsid w:val="00737F20"/>
    <w:rsid w:val="0076687E"/>
    <w:rsid w:val="00790A3E"/>
    <w:rsid w:val="007A152B"/>
    <w:rsid w:val="007A54D2"/>
    <w:rsid w:val="007B2CE5"/>
    <w:rsid w:val="007B3135"/>
    <w:rsid w:val="007C0353"/>
    <w:rsid w:val="007C6328"/>
    <w:rsid w:val="007E030A"/>
    <w:rsid w:val="007F0005"/>
    <w:rsid w:val="007F3378"/>
    <w:rsid w:val="00813773"/>
    <w:rsid w:val="00813E23"/>
    <w:rsid w:val="008149E4"/>
    <w:rsid w:val="00832418"/>
    <w:rsid w:val="00837C53"/>
    <w:rsid w:val="00842E3A"/>
    <w:rsid w:val="00874388"/>
    <w:rsid w:val="008756C4"/>
    <w:rsid w:val="00877255"/>
    <w:rsid w:val="008A3F98"/>
    <w:rsid w:val="008B13B2"/>
    <w:rsid w:val="008B71CD"/>
    <w:rsid w:val="008D6431"/>
    <w:rsid w:val="008D6508"/>
    <w:rsid w:val="008E1907"/>
    <w:rsid w:val="008E52CC"/>
    <w:rsid w:val="008E5A7F"/>
    <w:rsid w:val="00900AD3"/>
    <w:rsid w:val="00904122"/>
    <w:rsid w:val="009066FF"/>
    <w:rsid w:val="009214A3"/>
    <w:rsid w:val="009223C8"/>
    <w:rsid w:val="00933932"/>
    <w:rsid w:val="00935CDF"/>
    <w:rsid w:val="00940D9B"/>
    <w:rsid w:val="00955EE2"/>
    <w:rsid w:val="009605D0"/>
    <w:rsid w:val="00962DEA"/>
    <w:rsid w:val="00967B0B"/>
    <w:rsid w:val="00991E0A"/>
    <w:rsid w:val="00995E93"/>
    <w:rsid w:val="009A02A8"/>
    <w:rsid w:val="009A3CDB"/>
    <w:rsid w:val="009A5DEB"/>
    <w:rsid w:val="009A6150"/>
    <w:rsid w:val="009C6D84"/>
    <w:rsid w:val="009C7475"/>
    <w:rsid w:val="009D17AE"/>
    <w:rsid w:val="009E5639"/>
    <w:rsid w:val="009E5744"/>
    <w:rsid w:val="009F54C0"/>
    <w:rsid w:val="00A14697"/>
    <w:rsid w:val="00A2512E"/>
    <w:rsid w:val="00A429AC"/>
    <w:rsid w:val="00A5060E"/>
    <w:rsid w:val="00A52573"/>
    <w:rsid w:val="00A666B3"/>
    <w:rsid w:val="00A66D98"/>
    <w:rsid w:val="00A729B6"/>
    <w:rsid w:val="00A734C5"/>
    <w:rsid w:val="00A75F9C"/>
    <w:rsid w:val="00A80D95"/>
    <w:rsid w:val="00A90829"/>
    <w:rsid w:val="00A9203D"/>
    <w:rsid w:val="00AC170B"/>
    <w:rsid w:val="00AC1FA5"/>
    <w:rsid w:val="00AD10AD"/>
    <w:rsid w:val="00AD6C57"/>
    <w:rsid w:val="00AE40E1"/>
    <w:rsid w:val="00B10D90"/>
    <w:rsid w:val="00B11701"/>
    <w:rsid w:val="00B139B8"/>
    <w:rsid w:val="00B16B12"/>
    <w:rsid w:val="00B20A80"/>
    <w:rsid w:val="00B5173B"/>
    <w:rsid w:val="00B54436"/>
    <w:rsid w:val="00B6753A"/>
    <w:rsid w:val="00B724DB"/>
    <w:rsid w:val="00B758DC"/>
    <w:rsid w:val="00B772F1"/>
    <w:rsid w:val="00B80697"/>
    <w:rsid w:val="00B96765"/>
    <w:rsid w:val="00B96E17"/>
    <w:rsid w:val="00BB398B"/>
    <w:rsid w:val="00BB4F33"/>
    <w:rsid w:val="00BC0B08"/>
    <w:rsid w:val="00BD2B88"/>
    <w:rsid w:val="00BF1848"/>
    <w:rsid w:val="00BF7DD7"/>
    <w:rsid w:val="00C03156"/>
    <w:rsid w:val="00C162AD"/>
    <w:rsid w:val="00C20A56"/>
    <w:rsid w:val="00C23628"/>
    <w:rsid w:val="00C433F3"/>
    <w:rsid w:val="00C51178"/>
    <w:rsid w:val="00C51D52"/>
    <w:rsid w:val="00C63482"/>
    <w:rsid w:val="00C644DB"/>
    <w:rsid w:val="00C67A87"/>
    <w:rsid w:val="00C75E88"/>
    <w:rsid w:val="00C77382"/>
    <w:rsid w:val="00C81499"/>
    <w:rsid w:val="00C841EE"/>
    <w:rsid w:val="00C87E96"/>
    <w:rsid w:val="00C9352D"/>
    <w:rsid w:val="00CA5DE2"/>
    <w:rsid w:val="00CB1D8D"/>
    <w:rsid w:val="00CC0FF7"/>
    <w:rsid w:val="00CD71E5"/>
    <w:rsid w:val="00D06313"/>
    <w:rsid w:val="00D11400"/>
    <w:rsid w:val="00D3409D"/>
    <w:rsid w:val="00D35E61"/>
    <w:rsid w:val="00D47562"/>
    <w:rsid w:val="00D54627"/>
    <w:rsid w:val="00D54BEC"/>
    <w:rsid w:val="00D678D4"/>
    <w:rsid w:val="00D968D1"/>
    <w:rsid w:val="00DA0175"/>
    <w:rsid w:val="00DA17BB"/>
    <w:rsid w:val="00DA7090"/>
    <w:rsid w:val="00DB6525"/>
    <w:rsid w:val="00DE227E"/>
    <w:rsid w:val="00DE4485"/>
    <w:rsid w:val="00DE7478"/>
    <w:rsid w:val="00DF2192"/>
    <w:rsid w:val="00DF5AA1"/>
    <w:rsid w:val="00DF798C"/>
    <w:rsid w:val="00E05373"/>
    <w:rsid w:val="00E0788B"/>
    <w:rsid w:val="00E11345"/>
    <w:rsid w:val="00E23999"/>
    <w:rsid w:val="00E26136"/>
    <w:rsid w:val="00E578AD"/>
    <w:rsid w:val="00E730DF"/>
    <w:rsid w:val="00E75C81"/>
    <w:rsid w:val="00E86E36"/>
    <w:rsid w:val="00E8702A"/>
    <w:rsid w:val="00E87AA2"/>
    <w:rsid w:val="00E87E12"/>
    <w:rsid w:val="00E92D8D"/>
    <w:rsid w:val="00E95027"/>
    <w:rsid w:val="00E9546E"/>
    <w:rsid w:val="00EA4942"/>
    <w:rsid w:val="00EB1754"/>
    <w:rsid w:val="00EB2554"/>
    <w:rsid w:val="00EB4B1A"/>
    <w:rsid w:val="00EB7A12"/>
    <w:rsid w:val="00EC4281"/>
    <w:rsid w:val="00ED654B"/>
    <w:rsid w:val="00EE24E1"/>
    <w:rsid w:val="00EF23CC"/>
    <w:rsid w:val="00F10023"/>
    <w:rsid w:val="00F12E42"/>
    <w:rsid w:val="00F260AF"/>
    <w:rsid w:val="00F32C77"/>
    <w:rsid w:val="00F47888"/>
    <w:rsid w:val="00F52F0D"/>
    <w:rsid w:val="00F548BC"/>
    <w:rsid w:val="00F609D3"/>
    <w:rsid w:val="00F615E1"/>
    <w:rsid w:val="00FA2D22"/>
    <w:rsid w:val="00FA2F13"/>
    <w:rsid w:val="00FA514A"/>
    <w:rsid w:val="00FB0BA1"/>
    <w:rsid w:val="00FB36E9"/>
    <w:rsid w:val="00FC493B"/>
    <w:rsid w:val="00FC6F9B"/>
    <w:rsid w:val="00FD2009"/>
    <w:rsid w:val="00FE6190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CA0E4"/>
  <w15:chartTrackingRefBased/>
  <w15:docId w15:val="{31E4FD3B-1F6C-4D91-AA9F-50E1645C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FFFF00"/>
      <w:u w:val="single"/>
    </w:rPr>
  </w:style>
  <w:style w:type="character" w:styleId="FollowedHyperlink">
    <w:name w:val="FollowedHyperlink"/>
    <w:rPr>
      <w:rFonts w:cs="Times New Roman"/>
      <w:color w:val="auto"/>
      <w:u w:val="single"/>
    </w:rPr>
  </w:style>
  <w:style w:type="paragraph" w:customStyle="1" w:styleId="adresa-naslov">
    <w:name w:val="adresa-naslov"/>
    <w:basedOn w:val="adresa"/>
    <w:next w:val="adresa"/>
    <w:rsid w:val="00955EE2"/>
    <w:rPr>
      <w:b/>
    </w:rPr>
  </w:style>
  <w:style w:type="paragraph" w:customStyle="1" w:styleId="adresa">
    <w:name w:val="adresa"/>
    <w:basedOn w:val="Normal"/>
    <w:rsid w:val="00955EE2"/>
    <w:rPr>
      <w:rFonts w:ascii="OfficinaSansTT" w:hAnsi="OfficinaSansTT"/>
      <w:szCs w:val="20"/>
      <w:lang w:eastAsia="en-US"/>
    </w:rPr>
  </w:style>
  <w:style w:type="paragraph" w:customStyle="1" w:styleId="datumklasa">
    <w:name w:val="datum_klasa"/>
    <w:basedOn w:val="Normal"/>
    <w:rsid w:val="00955EE2"/>
    <w:pPr>
      <w:jc w:val="right"/>
    </w:pPr>
    <w:rPr>
      <w:rFonts w:ascii="OfficinaSansTT" w:hAnsi="OfficinaSansTT"/>
      <w:b/>
      <w:sz w:val="20"/>
      <w:szCs w:val="20"/>
      <w:lang w:eastAsia="en-US"/>
    </w:rPr>
  </w:style>
  <w:style w:type="table" w:styleId="TableGrid">
    <w:name w:val="Table Grid"/>
    <w:basedOn w:val="TableNormal"/>
    <w:rsid w:val="0095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920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203D"/>
    <w:pPr>
      <w:tabs>
        <w:tab w:val="center" w:pos="4536"/>
        <w:tab w:val="right" w:pos="9072"/>
      </w:tabs>
    </w:pPr>
  </w:style>
  <w:style w:type="character" w:styleId="PageNumber">
    <w:name w:val="page number"/>
    <w:rsid w:val="00A9203D"/>
    <w:rPr>
      <w:rFonts w:cs="Times New Roman"/>
    </w:rPr>
  </w:style>
  <w:style w:type="character" w:styleId="Strong">
    <w:name w:val="Strong"/>
    <w:qFormat/>
    <w:rsid w:val="008149E4"/>
    <w:rPr>
      <w:rFonts w:cs="Times New Roman"/>
      <w:b/>
      <w:bCs/>
    </w:rPr>
  </w:style>
  <w:style w:type="paragraph" w:styleId="BalloonText">
    <w:name w:val="Balloon Text"/>
    <w:basedOn w:val="Normal"/>
    <w:semiHidden/>
    <w:rsid w:val="0015112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F5AA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D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F5AA1"/>
    <w:rPr>
      <w:b/>
      <w:bCs/>
    </w:rPr>
  </w:style>
  <w:style w:type="paragraph" w:styleId="EndnoteText">
    <w:name w:val="endnote text"/>
    <w:basedOn w:val="Normal"/>
    <w:semiHidden/>
    <w:rsid w:val="006736E7"/>
    <w:rPr>
      <w:sz w:val="20"/>
      <w:szCs w:val="20"/>
    </w:rPr>
  </w:style>
  <w:style w:type="character" w:styleId="EndnoteReference">
    <w:name w:val="endnote reference"/>
    <w:semiHidden/>
    <w:rsid w:val="006736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2282"/>
    <w:pPr>
      <w:ind w:left="708"/>
    </w:pPr>
  </w:style>
  <w:style w:type="character" w:styleId="UnresolvedMention">
    <w:name w:val="Unresolved Mention"/>
    <w:basedOn w:val="DefaultParagraphFont"/>
    <w:uiPriority w:val="99"/>
    <w:semiHidden/>
    <w:unhideWhenUsed/>
    <w:rsid w:val="00C0315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81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CARNe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reza@carnet.hr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carnet.hr/pub/CARNet/docs/rules/CDA001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4D55-DBD8-40A0-B043-D685468B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AKADEMSKA I ISTRAŽIVAČKA MREŽA - CARNet</vt:lpstr>
    </vt:vector>
  </TitlesOfParts>
  <Company>CARNet</Company>
  <LinksUpToDate>false</LinksUpToDate>
  <CharactersWithSpaces>4125</CharactersWithSpaces>
  <SharedDoc>false</SharedDoc>
  <HLinks>
    <vt:vector size="12" baseType="variant">
      <vt:variant>
        <vt:i4>2228235</vt:i4>
      </vt:variant>
      <vt:variant>
        <vt:i4>3</vt:i4>
      </vt:variant>
      <vt:variant>
        <vt:i4>0</vt:i4>
      </vt:variant>
      <vt:variant>
        <vt:i4>5</vt:i4>
      </vt:variant>
      <vt:variant>
        <vt:lpwstr>mailto:helpdesk@CARNet.hr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mailto:mreza@carnet.hr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AKADEMSKA I ISTRAŽIVAČKA MREŽA - CARNet</dc:title>
  <dc:subject/>
  <dc:creator>mstolarik</dc:creator>
  <cp:keywords/>
  <cp:lastModifiedBy>Zdenka Zec</cp:lastModifiedBy>
  <cp:revision>2</cp:revision>
  <cp:lastPrinted>2018-02-13T08:05:00Z</cp:lastPrinted>
  <dcterms:created xsi:type="dcterms:W3CDTF">2018-02-13T08:09:00Z</dcterms:created>
  <dcterms:modified xsi:type="dcterms:W3CDTF">2018-02-13T08:09:00Z</dcterms:modified>
</cp:coreProperties>
</file>