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A0BD" w14:textId="1F8D8245" w:rsidR="00DE227E" w:rsidRPr="00595E98" w:rsidRDefault="00F50C85" w:rsidP="006E1357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6A50DD" wp14:editId="7A1555E7">
            <wp:extent cx="1828800" cy="350520"/>
            <wp:effectExtent l="0" t="0" r="0" b="0"/>
            <wp:docPr id="1" name="Picture 1" descr="CARNET_LOG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ET_LOGO_SLOGAN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4B9A" w14:textId="77777777" w:rsidR="00136F4D" w:rsidRPr="00595E98" w:rsidRDefault="00F260AF" w:rsidP="002413AD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Arial" w:hAnsi="Arial" w:cs="Arial"/>
        </w:rPr>
      </w:pPr>
      <w:r w:rsidRPr="00595E98">
        <w:rPr>
          <w:rFonts w:ascii="Arial" w:hAnsi="Arial" w:cs="Arial"/>
          <w:b/>
          <w:bCs/>
        </w:rPr>
        <w:t>Hrvatska akademska i istraživačka mreža</w:t>
      </w:r>
      <w:r w:rsidR="00136F4D" w:rsidRPr="00595E98">
        <w:rPr>
          <w:rFonts w:ascii="Arial" w:hAnsi="Arial" w:cs="Arial"/>
          <w:b/>
          <w:bCs/>
        </w:rPr>
        <w:t xml:space="preserve"> - </w:t>
      </w:r>
      <w:r w:rsidR="00595E98">
        <w:rPr>
          <w:rFonts w:ascii="Arial" w:hAnsi="Arial" w:cs="Arial"/>
          <w:b/>
          <w:bCs/>
        </w:rPr>
        <w:t>CARNET</w:t>
      </w:r>
    </w:p>
    <w:p w14:paraId="74A91DB9" w14:textId="77777777" w:rsidR="00955EE2" w:rsidRPr="00595E98" w:rsidRDefault="00136F4D" w:rsidP="002413A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</w:rPr>
      </w:pPr>
      <w:r w:rsidRPr="00595E98">
        <w:rPr>
          <w:rFonts w:ascii="Arial" w:hAnsi="Arial" w:cs="Arial"/>
          <w:b/>
          <w:bCs/>
          <w:sz w:val="36"/>
          <w:szCs w:val="36"/>
        </w:rPr>
        <w:t>CDA00</w:t>
      </w:r>
      <w:r w:rsidR="00437F8A">
        <w:rPr>
          <w:rFonts w:ascii="Arial" w:hAnsi="Arial" w:cs="Arial"/>
          <w:b/>
          <w:bCs/>
          <w:sz w:val="36"/>
          <w:szCs w:val="36"/>
        </w:rPr>
        <w:t>62</w:t>
      </w:r>
    </w:p>
    <w:p w14:paraId="16E626B0" w14:textId="77777777" w:rsidR="00F260AF" w:rsidRPr="00595E98" w:rsidRDefault="005F7356" w:rsidP="002413AD">
      <w:pPr>
        <w:widowControl w:val="0"/>
        <w:autoSpaceDE w:val="0"/>
        <w:autoSpaceDN w:val="0"/>
        <w:adjustRightInd w:val="0"/>
        <w:spacing w:before="240" w:after="360"/>
        <w:jc w:val="center"/>
        <w:rPr>
          <w:rFonts w:ascii="Arial" w:hAnsi="Arial" w:cs="Arial"/>
          <w:b/>
          <w:sz w:val="32"/>
          <w:szCs w:val="32"/>
        </w:rPr>
      </w:pPr>
      <w:bookmarkStart w:id="0" w:name="_Hlk1562947"/>
      <w:r>
        <w:rPr>
          <w:rFonts w:ascii="Arial" w:hAnsi="Arial" w:cs="Arial"/>
          <w:b/>
          <w:sz w:val="32"/>
          <w:szCs w:val="32"/>
        </w:rPr>
        <w:t>O</w:t>
      </w:r>
      <w:r w:rsidRPr="005F7356">
        <w:rPr>
          <w:rFonts w:ascii="Arial" w:hAnsi="Arial" w:cs="Arial"/>
          <w:b/>
          <w:sz w:val="32"/>
          <w:szCs w:val="32"/>
        </w:rPr>
        <w:t>dluk</w:t>
      </w:r>
      <w:r>
        <w:rPr>
          <w:rFonts w:ascii="Arial" w:hAnsi="Arial" w:cs="Arial"/>
          <w:b/>
          <w:sz w:val="32"/>
          <w:szCs w:val="32"/>
        </w:rPr>
        <w:t>a</w:t>
      </w:r>
      <w:r w:rsidRPr="005F73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</w:t>
      </w:r>
      <w:r w:rsidRPr="005F7356">
        <w:rPr>
          <w:rFonts w:ascii="Arial" w:hAnsi="Arial" w:cs="Arial"/>
          <w:b/>
          <w:sz w:val="32"/>
          <w:szCs w:val="32"/>
        </w:rPr>
        <w:t xml:space="preserve"> sudjelovanj</w:t>
      </w:r>
      <w:r>
        <w:rPr>
          <w:rFonts w:ascii="Arial" w:hAnsi="Arial" w:cs="Arial"/>
          <w:b/>
          <w:sz w:val="32"/>
          <w:szCs w:val="32"/>
        </w:rPr>
        <w:t>u</w:t>
      </w:r>
      <w:r w:rsidRPr="005F7356">
        <w:rPr>
          <w:rFonts w:ascii="Arial" w:hAnsi="Arial" w:cs="Arial"/>
          <w:b/>
          <w:sz w:val="32"/>
          <w:szCs w:val="32"/>
        </w:rPr>
        <w:t xml:space="preserve"> Škole u drugoj fazi programa “e-Škole: Cjelovita informatizacija procesa poslovanja škola i nastavnih procesa u svrhu stvaranja digitalno zrelih škola za 21. stoljeće”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4771"/>
      </w:tblGrid>
      <w:tr w:rsidR="00955EE2" w:rsidRPr="00595E98" w14:paraId="29CBAD69" w14:textId="77777777" w:rsidTr="00393881">
        <w:tc>
          <w:tcPr>
            <w:tcW w:w="4924" w:type="dxa"/>
            <w:vAlign w:val="center"/>
          </w:tcPr>
          <w:bookmarkEnd w:id="0"/>
          <w:p w14:paraId="1666F7BF" w14:textId="77777777" w:rsidR="00955EE2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Arial" w:hAnsi="Arial" w:cs="Arial"/>
                <w:b/>
                <w:sz w:val="20"/>
                <w:szCs w:val="20"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Kategorija:</w:t>
            </w:r>
            <w:r w:rsidR="00F260AF" w:rsidRPr="00595E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36E9" w:rsidRPr="00595E98">
              <w:rPr>
                <w:rFonts w:ascii="Arial" w:hAnsi="Arial" w:cs="Arial"/>
                <w:b/>
                <w:bCs/>
                <w:sz w:val="20"/>
                <w:szCs w:val="20"/>
              </w:rPr>
              <w:t>ODLUKA</w:t>
            </w:r>
          </w:p>
          <w:p w14:paraId="073B0AA5" w14:textId="77777777" w:rsidR="00955EE2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Arial" w:hAnsi="Arial" w:cs="Arial"/>
                <w:b/>
                <w:sz w:val="20"/>
                <w:szCs w:val="20"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Trajanje:</w:t>
            </w:r>
            <w:r w:rsidR="00F260AF" w:rsidRPr="00595E98">
              <w:rPr>
                <w:rFonts w:ascii="Arial" w:hAnsi="Arial" w:cs="Arial"/>
                <w:b/>
                <w:bCs/>
              </w:rPr>
              <w:t xml:space="preserve"> </w:t>
            </w:r>
            <w:r w:rsidR="00F260AF" w:rsidRPr="00595E98">
              <w:rPr>
                <w:rFonts w:ascii="Arial" w:hAnsi="Arial" w:cs="Arial"/>
                <w:b/>
                <w:bCs/>
                <w:sz w:val="20"/>
                <w:szCs w:val="20"/>
              </w:rPr>
              <w:t>do opoziva</w:t>
            </w:r>
          </w:p>
          <w:p w14:paraId="7F140E84" w14:textId="72E505C3" w:rsidR="00DE4485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Verzija:</w:t>
            </w:r>
            <w:r w:rsidR="007B3135" w:rsidRPr="00595E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3C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3135" w:rsidRPr="00595E98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4918" w:type="dxa"/>
            <w:vAlign w:val="center"/>
          </w:tcPr>
          <w:p w14:paraId="3F7DCF18" w14:textId="6633D59F" w:rsidR="00955EE2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Klasa:</w:t>
            </w:r>
            <w:r w:rsidR="009F7CB7">
              <w:t xml:space="preserve"> </w:t>
            </w:r>
            <w:r w:rsidR="009F7CB7" w:rsidRPr="009F7CB7">
              <w:rPr>
                <w:rFonts w:ascii="Arial" w:hAnsi="Arial" w:cs="Arial"/>
                <w:b/>
                <w:sz w:val="20"/>
                <w:szCs w:val="20"/>
              </w:rPr>
              <w:t>100-910/22/283</w:t>
            </w:r>
            <w:r w:rsidR="003B06A4">
              <w:t xml:space="preserve"> </w:t>
            </w:r>
          </w:p>
          <w:p w14:paraId="587EB059" w14:textId="24F17B86" w:rsidR="00955EE2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Ur. broj:</w:t>
            </w:r>
            <w:r w:rsidR="009F7CB7">
              <w:t xml:space="preserve"> </w:t>
            </w:r>
            <w:r w:rsidR="009F7CB7" w:rsidRPr="009F7CB7">
              <w:rPr>
                <w:rFonts w:ascii="Arial" w:hAnsi="Arial" w:cs="Arial"/>
                <w:b/>
                <w:sz w:val="20"/>
                <w:szCs w:val="20"/>
              </w:rPr>
              <w:t>I71780-650-506-22-21</w:t>
            </w:r>
          </w:p>
          <w:p w14:paraId="0F401E00" w14:textId="7E5DD40D" w:rsidR="00955EE2" w:rsidRPr="00595E98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Arial" w:hAnsi="Arial" w:cs="Arial"/>
                <w:b/>
              </w:rPr>
            </w:pPr>
            <w:r w:rsidRPr="00595E98">
              <w:rPr>
                <w:rFonts w:ascii="Arial" w:hAnsi="Arial" w:cs="Arial"/>
                <w:b/>
                <w:sz w:val="20"/>
                <w:szCs w:val="20"/>
              </w:rPr>
              <w:t>Datum nastanka:</w:t>
            </w:r>
            <w:r w:rsidR="005A3FE4">
              <w:rPr>
                <w:rFonts w:ascii="Arial" w:hAnsi="Arial" w:cs="Arial"/>
                <w:b/>
                <w:sz w:val="20"/>
                <w:szCs w:val="20"/>
              </w:rPr>
              <w:t xml:space="preserve"> 08.03.2022.</w:t>
            </w:r>
          </w:p>
        </w:tc>
      </w:tr>
      <w:tr w:rsidR="00F260AF" w:rsidRPr="00595E98" w14:paraId="702F2694" w14:textId="77777777" w:rsidTr="00393881">
        <w:tc>
          <w:tcPr>
            <w:tcW w:w="9842" w:type="dxa"/>
            <w:gridSpan w:val="2"/>
            <w:vAlign w:val="center"/>
          </w:tcPr>
          <w:p w14:paraId="05C84C98" w14:textId="43EB5335" w:rsidR="00F260AF" w:rsidRPr="00595E98" w:rsidRDefault="00F260AF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Arial" w:hAnsi="Arial" w:cs="Arial"/>
                <w:b/>
              </w:rPr>
            </w:pPr>
            <w:r w:rsidRPr="00595E98">
              <w:rPr>
                <w:rFonts w:ascii="Arial" w:hAnsi="Arial" w:cs="Arial"/>
                <w:b/>
              </w:rPr>
              <w:t xml:space="preserve">URL: </w:t>
            </w:r>
            <w:r w:rsidRPr="00595E98">
              <w:rPr>
                <w:rFonts w:ascii="Arial" w:hAnsi="Arial" w:cs="Arial"/>
                <w:b/>
                <w:bCs/>
              </w:rPr>
              <w:t>ftp://ftp.carn</w:t>
            </w:r>
            <w:r w:rsidR="00DE4485" w:rsidRPr="00595E98">
              <w:rPr>
                <w:rFonts w:ascii="Arial" w:hAnsi="Arial" w:cs="Arial"/>
                <w:b/>
                <w:bCs/>
              </w:rPr>
              <w:t>et.hr/pu</w:t>
            </w:r>
            <w:r w:rsidR="00595E98">
              <w:rPr>
                <w:rFonts w:ascii="Arial" w:hAnsi="Arial" w:cs="Arial"/>
                <w:b/>
                <w:bCs/>
              </w:rPr>
              <w:t>b/CARNET</w:t>
            </w:r>
            <w:r w:rsidR="00DE4485" w:rsidRPr="00595E98">
              <w:rPr>
                <w:rFonts w:ascii="Arial" w:hAnsi="Arial" w:cs="Arial"/>
                <w:b/>
                <w:bCs/>
              </w:rPr>
              <w:t>/docs/</w:t>
            </w:r>
            <w:r w:rsidR="001E7A8A">
              <w:rPr>
                <w:rFonts w:ascii="Arial" w:hAnsi="Arial" w:cs="Arial"/>
                <w:b/>
                <w:bCs/>
              </w:rPr>
              <w:t>rules</w:t>
            </w:r>
            <w:r w:rsidR="00AA527A">
              <w:rPr>
                <w:rFonts w:ascii="Arial" w:hAnsi="Arial" w:cs="Arial"/>
                <w:b/>
                <w:bCs/>
              </w:rPr>
              <w:t>/</w:t>
            </w:r>
            <w:r w:rsidRPr="00595E98">
              <w:rPr>
                <w:rFonts w:ascii="Arial" w:hAnsi="Arial" w:cs="Arial"/>
                <w:b/>
                <w:bCs/>
              </w:rPr>
              <w:t>CDA00</w:t>
            </w:r>
            <w:r w:rsidR="00437F8A">
              <w:rPr>
                <w:rFonts w:ascii="Arial" w:hAnsi="Arial" w:cs="Arial"/>
                <w:b/>
                <w:bCs/>
              </w:rPr>
              <w:t>62</w:t>
            </w:r>
            <w:r w:rsidRPr="00595E98">
              <w:rPr>
                <w:rFonts w:ascii="Arial" w:hAnsi="Arial" w:cs="Arial"/>
                <w:b/>
                <w:bCs/>
              </w:rPr>
              <w:t>.pdf</w:t>
            </w:r>
          </w:p>
        </w:tc>
      </w:tr>
    </w:tbl>
    <w:p w14:paraId="5BE7E0EB" w14:textId="77777777" w:rsidR="00DE4485" w:rsidRPr="00595E98" w:rsidRDefault="00DE4485" w:rsidP="00837C53">
      <w:pPr>
        <w:widowControl w:val="0"/>
        <w:overflowPunct w:val="0"/>
        <w:autoSpaceDE w:val="0"/>
        <w:autoSpaceDN w:val="0"/>
        <w:adjustRightInd w:val="0"/>
        <w:spacing w:before="360" w:after="120" w:line="257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595E98">
        <w:rPr>
          <w:rFonts w:ascii="Arial" w:hAnsi="Arial" w:cs="Arial"/>
          <w:b/>
          <w:bCs/>
          <w:iCs/>
          <w:sz w:val="26"/>
          <w:szCs w:val="26"/>
        </w:rPr>
        <w:t>Uvod</w:t>
      </w:r>
    </w:p>
    <w:p w14:paraId="69AC799A" w14:textId="77777777" w:rsidR="001D1559" w:rsidRDefault="001D1559" w:rsidP="001D1559">
      <w:pPr>
        <w:widowControl w:val="0"/>
        <w:overflowPunct w:val="0"/>
        <w:autoSpaceDE w:val="0"/>
        <w:autoSpaceDN w:val="0"/>
        <w:adjustRightInd w:val="0"/>
        <w:spacing w:before="120" w:after="360" w:line="257" w:lineRule="auto"/>
        <w:jc w:val="both"/>
        <w:rPr>
          <w:rFonts w:ascii="Arial" w:hAnsi="Arial" w:cs="Arial"/>
          <w:sz w:val="22"/>
          <w:szCs w:val="22"/>
        </w:rPr>
      </w:pPr>
      <w:r w:rsidRPr="001D1559">
        <w:rPr>
          <w:rFonts w:ascii="Arial" w:hAnsi="Arial" w:cs="Arial"/>
          <w:sz w:val="22"/>
          <w:szCs w:val="22"/>
        </w:rPr>
        <w:t>Predmet ove odluke je sudjelovanje Škole u drugoj fazi programa “e-Škole: Cjelovita informatizacija procesa poslovanja škola i nastavnih procesa u svrhu stvaranja digitalno zrelih škola za 21. stoljeće” (dalje u tekstu: projekt). Ovom odlukom uređuju se prava i obveze sudionika projekta.</w:t>
      </w:r>
    </w:p>
    <w:p w14:paraId="18C1E7CF" w14:textId="3859775C" w:rsidR="007200EB" w:rsidRPr="001D1559" w:rsidRDefault="001D1559" w:rsidP="001D1559">
      <w:pPr>
        <w:widowControl w:val="0"/>
        <w:overflowPunct w:val="0"/>
        <w:autoSpaceDE w:val="0"/>
        <w:autoSpaceDN w:val="0"/>
        <w:adjustRightInd w:val="0"/>
        <w:spacing w:before="120" w:after="360" w:line="257" w:lineRule="auto"/>
        <w:jc w:val="both"/>
        <w:rPr>
          <w:rFonts w:ascii="Arial" w:hAnsi="Arial" w:cs="Arial"/>
          <w:sz w:val="22"/>
          <w:szCs w:val="22"/>
        </w:rPr>
      </w:pPr>
      <w:bookmarkStart w:id="1" w:name="_Hlk1122688"/>
      <w:r w:rsidRPr="001D1559">
        <w:rPr>
          <w:rFonts w:ascii="Arial" w:hAnsi="Arial" w:cs="Arial"/>
          <w:sz w:val="22"/>
          <w:szCs w:val="22"/>
        </w:rPr>
        <w:t>Ovom odlukom utvrđuje se da Škola sudjeluje u projektu na temelju</w:t>
      </w:r>
      <w:r w:rsidR="007200EB">
        <w:rPr>
          <w:rFonts w:ascii="Arial" w:hAnsi="Arial" w:cs="Arial"/>
          <w:sz w:val="22"/>
          <w:szCs w:val="22"/>
        </w:rPr>
        <w:t xml:space="preserve"> </w:t>
      </w:r>
      <w:r w:rsidR="002C64BC">
        <w:rPr>
          <w:rFonts w:ascii="Arial" w:hAnsi="Arial" w:cs="Arial"/>
          <w:sz w:val="22"/>
          <w:szCs w:val="22"/>
        </w:rPr>
        <w:t>suglasnosti</w:t>
      </w:r>
      <w:r w:rsidR="007200EB">
        <w:rPr>
          <w:rFonts w:ascii="Arial" w:hAnsi="Arial" w:cs="Arial"/>
          <w:sz w:val="22"/>
          <w:szCs w:val="22"/>
        </w:rPr>
        <w:t xml:space="preserve"> osnivača</w:t>
      </w:r>
      <w:r w:rsidR="002C64BC">
        <w:rPr>
          <w:rFonts w:ascii="Arial" w:hAnsi="Arial" w:cs="Arial"/>
          <w:sz w:val="22"/>
          <w:szCs w:val="22"/>
        </w:rPr>
        <w:t xml:space="preserve"> (u obliku ugovora s CARNET-om)</w:t>
      </w:r>
      <w:r w:rsidR="007200EB">
        <w:rPr>
          <w:rFonts w:ascii="Arial" w:hAnsi="Arial" w:cs="Arial"/>
          <w:sz w:val="22"/>
          <w:szCs w:val="22"/>
        </w:rPr>
        <w:t>, vlastitog zahtjeva</w:t>
      </w:r>
      <w:r w:rsidR="002C64BC">
        <w:rPr>
          <w:rFonts w:ascii="Arial" w:hAnsi="Arial" w:cs="Arial"/>
          <w:sz w:val="22"/>
          <w:szCs w:val="22"/>
        </w:rPr>
        <w:t xml:space="preserve"> (na obrascu propisanom od CARNET-a)</w:t>
      </w:r>
      <w:r w:rsidR="007200EB">
        <w:rPr>
          <w:rFonts w:ascii="Arial" w:hAnsi="Arial" w:cs="Arial"/>
          <w:sz w:val="22"/>
          <w:szCs w:val="22"/>
        </w:rPr>
        <w:t xml:space="preserve"> te</w:t>
      </w:r>
      <w:r w:rsidRPr="001D1559">
        <w:rPr>
          <w:rFonts w:ascii="Arial" w:hAnsi="Arial" w:cs="Arial"/>
          <w:sz w:val="22"/>
          <w:szCs w:val="22"/>
        </w:rPr>
        <w:t xml:space="preserve"> Odluke Ministarstva znanosti i obrazovanja o uključivanju svih </w:t>
      </w:r>
      <w:r w:rsidR="00423CE4" w:rsidRPr="00423CE4">
        <w:rPr>
          <w:rFonts w:ascii="Arial" w:hAnsi="Arial" w:cs="Arial"/>
          <w:sz w:val="22"/>
          <w:szCs w:val="22"/>
        </w:rPr>
        <w:t>škol</w:t>
      </w:r>
      <w:r w:rsidR="00E2167C">
        <w:rPr>
          <w:rFonts w:ascii="Arial" w:hAnsi="Arial" w:cs="Arial"/>
          <w:sz w:val="22"/>
          <w:szCs w:val="22"/>
        </w:rPr>
        <w:t>a</w:t>
      </w:r>
      <w:r w:rsidR="00423CE4" w:rsidRPr="00423CE4">
        <w:rPr>
          <w:rFonts w:ascii="Arial" w:hAnsi="Arial" w:cs="Arial"/>
          <w:sz w:val="22"/>
          <w:szCs w:val="22"/>
        </w:rPr>
        <w:t xml:space="preserve"> kojima je osnivač Republika Hrvatska</w:t>
      </w:r>
      <w:r w:rsidR="00C01BBA">
        <w:rPr>
          <w:rFonts w:ascii="Arial" w:hAnsi="Arial" w:cs="Arial"/>
          <w:sz w:val="22"/>
          <w:szCs w:val="22"/>
        </w:rPr>
        <w:t>,</w:t>
      </w:r>
      <w:r w:rsidR="00423CE4" w:rsidRPr="00423CE4">
        <w:rPr>
          <w:rFonts w:ascii="Arial" w:hAnsi="Arial" w:cs="Arial"/>
          <w:sz w:val="22"/>
          <w:szCs w:val="22"/>
        </w:rPr>
        <w:t xml:space="preserve"> jedinica lokalne (regionalne) samouprave</w:t>
      </w:r>
      <w:r w:rsidR="00C01BBA">
        <w:rPr>
          <w:rFonts w:ascii="Arial" w:hAnsi="Arial" w:cs="Arial"/>
          <w:sz w:val="22"/>
          <w:szCs w:val="22"/>
        </w:rPr>
        <w:t xml:space="preserve"> ili </w:t>
      </w:r>
      <w:r w:rsidR="00423CE4" w:rsidRPr="00423CE4">
        <w:rPr>
          <w:rFonts w:ascii="Arial" w:hAnsi="Arial" w:cs="Arial"/>
          <w:sz w:val="22"/>
          <w:szCs w:val="22"/>
        </w:rPr>
        <w:t>vjerska zajednica</w:t>
      </w:r>
      <w:r w:rsidR="00C01BBA">
        <w:rPr>
          <w:rFonts w:ascii="Arial" w:hAnsi="Arial" w:cs="Arial"/>
          <w:sz w:val="22"/>
          <w:szCs w:val="22"/>
        </w:rPr>
        <w:t>,</w:t>
      </w:r>
      <w:r w:rsidR="00423CE4" w:rsidRPr="00423CE4">
        <w:rPr>
          <w:rFonts w:ascii="Arial" w:hAnsi="Arial" w:cs="Arial"/>
          <w:sz w:val="22"/>
          <w:szCs w:val="22"/>
        </w:rPr>
        <w:t xml:space="preserve"> budući da čine dio organiziranoga javnog obrazovnog sustava financiranog od države.</w:t>
      </w:r>
    </w:p>
    <w:bookmarkEnd w:id="1"/>
    <w:p w14:paraId="61E6A206" w14:textId="77777777" w:rsidR="00136F4D" w:rsidRPr="00595E98" w:rsidRDefault="001D1559" w:rsidP="001D1559">
      <w:pPr>
        <w:widowControl w:val="0"/>
        <w:overflowPunct w:val="0"/>
        <w:autoSpaceDE w:val="0"/>
        <w:autoSpaceDN w:val="0"/>
        <w:adjustRightInd w:val="0"/>
        <w:spacing w:before="120" w:after="360" w:line="257" w:lineRule="auto"/>
        <w:jc w:val="both"/>
        <w:rPr>
          <w:rFonts w:ascii="Arial" w:hAnsi="Arial" w:cs="Arial"/>
          <w:iCs/>
          <w:sz w:val="22"/>
          <w:szCs w:val="22"/>
        </w:rPr>
      </w:pPr>
      <w:r w:rsidRPr="001D1559">
        <w:rPr>
          <w:rFonts w:ascii="Arial" w:hAnsi="Arial" w:cs="Arial"/>
          <w:sz w:val="22"/>
          <w:szCs w:val="22"/>
        </w:rPr>
        <w:t>Škole koje su sudjelovale u pilot projektu bit će uključene i u drugu fazu na način da će sudjelovati u pojedinim projektnim aktivnostima sukladno planu projekta</w:t>
      </w:r>
      <w:r>
        <w:rPr>
          <w:rFonts w:ascii="Arial" w:hAnsi="Arial" w:cs="Arial"/>
          <w:sz w:val="22"/>
          <w:szCs w:val="22"/>
        </w:rPr>
        <w:t>.</w:t>
      </w:r>
      <w:r w:rsidR="00A75F9C" w:rsidRPr="00595E98">
        <w:rPr>
          <w:rFonts w:ascii="Arial" w:hAnsi="Arial" w:cs="Arial"/>
          <w:sz w:val="22"/>
          <w:szCs w:val="22"/>
        </w:rPr>
        <w:t xml:space="preserve"> </w:t>
      </w:r>
    </w:p>
    <w:p w14:paraId="67E2B85D" w14:textId="77777777" w:rsidR="00136F4D" w:rsidRPr="00595E98" w:rsidRDefault="00493020" w:rsidP="006C5D91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6"/>
          <w:szCs w:val="26"/>
        </w:rPr>
      </w:pPr>
      <w:r w:rsidRPr="00595E98">
        <w:rPr>
          <w:rFonts w:ascii="Arial" w:hAnsi="Arial" w:cs="Arial"/>
          <w:b/>
          <w:bCs/>
          <w:sz w:val="26"/>
          <w:szCs w:val="26"/>
        </w:rPr>
        <w:t>1</w:t>
      </w:r>
      <w:r w:rsidR="00421F3C" w:rsidRPr="00595E98">
        <w:rPr>
          <w:rFonts w:ascii="Arial" w:hAnsi="Arial" w:cs="Arial"/>
          <w:b/>
          <w:bCs/>
          <w:sz w:val="26"/>
          <w:szCs w:val="26"/>
        </w:rPr>
        <w:t>.</w:t>
      </w:r>
      <w:r w:rsidR="00136F4D" w:rsidRPr="00595E98">
        <w:rPr>
          <w:rFonts w:ascii="Arial" w:hAnsi="Arial" w:cs="Arial"/>
          <w:b/>
          <w:bCs/>
          <w:sz w:val="26"/>
          <w:szCs w:val="26"/>
        </w:rPr>
        <w:t xml:space="preserve"> </w:t>
      </w:r>
      <w:r w:rsidR="005F7356" w:rsidRPr="005F7356">
        <w:rPr>
          <w:rFonts w:ascii="Arial" w:hAnsi="Arial" w:cs="Arial"/>
          <w:b/>
          <w:bCs/>
          <w:sz w:val="26"/>
          <w:szCs w:val="26"/>
        </w:rPr>
        <w:t>O projektu</w:t>
      </w:r>
    </w:p>
    <w:p w14:paraId="7FC7AF1C" w14:textId="77777777" w:rsidR="005F7356" w:rsidRPr="005F7356" w:rsidRDefault="005F7356" w:rsidP="005F7356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Opći cilj programa e-Škole pridonosi jačanju kapaciteta osnovnoškolskog i srednjoškolskog obrazovnog sustava s</w:t>
      </w:r>
      <w:r w:rsidR="00423CE4">
        <w:rPr>
          <w:rFonts w:ascii="Arial" w:hAnsi="Arial" w:cs="Arial"/>
          <w:sz w:val="22"/>
          <w:szCs w:val="22"/>
        </w:rPr>
        <w:t>a</w:t>
      </w:r>
      <w:r w:rsidRPr="005F7356">
        <w:rPr>
          <w:rFonts w:ascii="Arial" w:hAnsi="Arial" w:cs="Arial"/>
          <w:sz w:val="22"/>
          <w:szCs w:val="22"/>
        </w:rPr>
        <w:t xml:space="preserve"> ciljem osposobljavanja učenika za tržište rada, daljnje školovanje i cjeloživotno učenje.</w:t>
      </w:r>
    </w:p>
    <w:p w14:paraId="2A95B185" w14:textId="5A1FCD92" w:rsidR="00136F4D" w:rsidRDefault="005F7356" w:rsidP="005F7356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 xml:space="preserve">Projekt će se provoditi do </w:t>
      </w:r>
      <w:r w:rsidR="007E3C23">
        <w:rPr>
          <w:rFonts w:ascii="Arial" w:hAnsi="Arial" w:cs="Arial"/>
          <w:sz w:val="22"/>
          <w:szCs w:val="22"/>
        </w:rPr>
        <w:t>02.10.2023</w:t>
      </w:r>
      <w:r w:rsidRPr="005F7356">
        <w:rPr>
          <w:rFonts w:ascii="Arial" w:hAnsi="Arial" w:cs="Arial"/>
          <w:sz w:val="22"/>
          <w:szCs w:val="22"/>
        </w:rPr>
        <w:t>. godine.</w:t>
      </w:r>
      <w:r w:rsidR="009214A3" w:rsidRPr="00595E98">
        <w:rPr>
          <w:rFonts w:ascii="Arial" w:hAnsi="Arial" w:cs="Arial"/>
          <w:sz w:val="22"/>
          <w:szCs w:val="22"/>
        </w:rPr>
        <w:t xml:space="preserve"> </w:t>
      </w:r>
    </w:p>
    <w:p w14:paraId="4BC807F8" w14:textId="77777777" w:rsidR="001D1559" w:rsidRDefault="001D1559" w:rsidP="005F7356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53E687F7" w14:textId="77777777" w:rsidR="00136F4D" w:rsidRPr="00595E98" w:rsidRDefault="00A75F9C" w:rsidP="006C5D91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6"/>
          <w:szCs w:val="26"/>
        </w:rPr>
      </w:pPr>
      <w:r w:rsidRPr="00595E98">
        <w:rPr>
          <w:rFonts w:ascii="Arial" w:hAnsi="Arial" w:cs="Arial"/>
          <w:b/>
          <w:bCs/>
          <w:iCs/>
          <w:sz w:val="26"/>
          <w:szCs w:val="26"/>
        </w:rPr>
        <w:lastRenderedPageBreak/>
        <w:t>2</w:t>
      </w:r>
      <w:r w:rsidR="00421F3C" w:rsidRPr="00595E98">
        <w:rPr>
          <w:rFonts w:ascii="Arial" w:hAnsi="Arial" w:cs="Arial"/>
          <w:b/>
          <w:bCs/>
          <w:iCs/>
          <w:sz w:val="26"/>
          <w:szCs w:val="26"/>
        </w:rPr>
        <w:t>.</w:t>
      </w:r>
      <w:r w:rsidRPr="00595E98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5F7356" w:rsidRPr="005F7356">
        <w:rPr>
          <w:rFonts w:ascii="Arial" w:hAnsi="Arial" w:cs="Arial"/>
          <w:b/>
          <w:bCs/>
          <w:iCs/>
          <w:sz w:val="26"/>
          <w:szCs w:val="26"/>
        </w:rPr>
        <w:t>Opće obveze svih strana</w:t>
      </w:r>
    </w:p>
    <w:p w14:paraId="4DFAE486" w14:textId="77777777" w:rsidR="00A75F9C" w:rsidRDefault="005F7356" w:rsidP="00611E47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CARNET, škole i njihovi osnivači se obvezuju sudjelovati u projektu i dostići pokazatelje o podizanju razine digitalne zrelosti Škole ugovorene kroz Operativne programe ''Učinkoviti ljudski potencijali'' i ''Konkurentnost i kohezija'' 2014.-2020. u okviru Europskog socijalnog fonda (ESF) i Europskoga fonda za regionalni razvoj (ERDF) Europske Unije te da će pri ispunjavanju obveza postupati s povećanom pažnjom, prema pravilima struke i običajima</w:t>
      </w:r>
      <w:r w:rsidR="002E7832">
        <w:rPr>
          <w:rFonts w:ascii="Arial" w:hAnsi="Arial" w:cs="Arial"/>
          <w:sz w:val="22"/>
          <w:szCs w:val="22"/>
        </w:rPr>
        <w:t>,</w:t>
      </w:r>
      <w:r w:rsidRPr="005F7356">
        <w:rPr>
          <w:rFonts w:ascii="Arial" w:hAnsi="Arial" w:cs="Arial"/>
          <w:sz w:val="22"/>
          <w:szCs w:val="22"/>
        </w:rPr>
        <w:t xml:space="preserve"> odnosno pažnjom dobrog stručnjaka.</w:t>
      </w:r>
    </w:p>
    <w:p w14:paraId="2D1DC1B2" w14:textId="77777777" w:rsidR="00EE22CF" w:rsidRPr="000F42DF" w:rsidRDefault="00EE22CF" w:rsidP="00EE22CF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F42DF">
        <w:rPr>
          <w:rFonts w:ascii="Arial" w:hAnsi="Arial" w:cs="Arial"/>
          <w:sz w:val="22"/>
          <w:szCs w:val="22"/>
        </w:rPr>
        <w:t>ezano za prava i obveze osnivača koje su navedene u ovo</w:t>
      </w:r>
      <w:r>
        <w:rPr>
          <w:rFonts w:ascii="Arial" w:hAnsi="Arial" w:cs="Arial"/>
          <w:sz w:val="22"/>
          <w:szCs w:val="22"/>
        </w:rPr>
        <w:t>j</w:t>
      </w:r>
      <w:r w:rsidRPr="000F42DF">
        <w:rPr>
          <w:rFonts w:ascii="Arial" w:hAnsi="Arial" w:cs="Arial"/>
          <w:sz w:val="22"/>
          <w:szCs w:val="22"/>
        </w:rPr>
        <w:t xml:space="preserve"> Odluci, CARNET će  s osnivačima sklapati ugovore radi reguliranja međusobnih prava i obveza prema CARNET</w:t>
      </w:r>
      <w:r>
        <w:rPr>
          <w:rFonts w:ascii="Arial" w:hAnsi="Arial" w:cs="Arial"/>
          <w:sz w:val="22"/>
          <w:szCs w:val="22"/>
        </w:rPr>
        <w:t>-u</w:t>
      </w:r>
      <w:r w:rsidRPr="000F42D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Š</w:t>
      </w:r>
      <w:r w:rsidRPr="000F42DF">
        <w:rPr>
          <w:rFonts w:ascii="Arial" w:hAnsi="Arial" w:cs="Arial"/>
          <w:sz w:val="22"/>
          <w:szCs w:val="22"/>
        </w:rPr>
        <w:t xml:space="preserve">koli. </w:t>
      </w:r>
    </w:p>
    <w:p w14:paraId="699C9B69" w14:textId="77777777" w:rsidR="001E7A8A" w:rsidRPr="00595E98" w:rsidRDefault="001E7A8A" w:rsidP="00611E47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3802EB81" w14:textId="77777777" w:rsidR="00151125" w:rsidRPr="00595E98" w:rsidRDefault="005F7356" w:rsidP="00B5173B">
      <w:pPr>
        <w:widowControl w:val="0"/>
        <w:numPr>
          <w:ilvl w:val="0"/>
          <w:numId w:val="6"/>
        </w:numPr>
        <w:tabs>
          <w:tab w:val="clear" w:pos="720"/>
          <w:tab w:val="num" w:pos="472"/>
        </w:tabs>
        <w:autoSpaceDE w:val="0"/>
        <w:autoSpaceDN w:val="0"/>
        <w:adjustRightInd w:val="0"/>
        <w:spacing w:before="120" w:after="120"/>
        <w:ind w:left="470" w:hanging="442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Prava i obveze CARNET-a</w:t>
      </w:r>
    </w:p>
    <w:p w14:paraId="63117DF7" w14:textId="77777777" w:rsidR="005F7356" w:rsidRPr="005F7356" w:rsidRDefault="005F7356" w:rsidP="005F7356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CARNET se obvezuje:</w:t>
      </w:r>
    </w:p>
    <w:p w14:paraId="311A5F39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osigurati izgradnju lokalnih računalnih mreža Škole sukladno planu projekta;</w:t>
      </w:r>
    </w:p>
    <w:p w14:paraId="5BC3D629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</w:t>
      </w:r>
      <w:r w:rsidR="001C3F2F">
        <w:rPr>
          <w:rFonts w:ascii="Arial" w:hAnsi="Arial" w:cs="Arial"/>
          <w:sz w:val="22"/>
          <w:szCs w:val="22"/>
        </w:rPr>
        <w:t>sobnim uređajem o</w:t>
      </w:r>
      <w:r w:rsidRPr="005F7356">
        <w:rPr>
          <w:rFonts w:ascii="Arial" w:hAnsi="Arial" w:cs="Arial"/>
          <w:sz w:val="22"/>
          <w:szCs w:val="22"/>
        </w:rPr>
        <w:t xml:space="preserve">premiti zaposlenike Škole </w:t>
      </w:r>
      <w:r w:rsidR="001C3F2F">
        <w:rPr>
          <w:rFonts w:ascii="Arial" w:hAnsi="Arial" w:cs="Arial"/>
          <w:sz w:val="22"/>
          <w:szCs w:val="22"/>
        </w:rPr>
        <w:t>koji sudjeluju u projektnim aktivnostima;</w:t>
      </w:r>
    </w:p>
    <w:p w14:paraId="02FBD58A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opremiti odabrane učionice u Školi opremom prema planu projekta;</w:t>
      </w:r>
    </w:p>
    <w:p w14:paraId="123BBF2A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omogućiti Školi korištenje e</w:t>
      </w:r>
      <w:r w:rsidR="001C65AA">
        <w:rPr>
          <w:rFonts w:ascii="Arial" w:hAnsi="Arial" w:cs="Arial"/>
          <w:sz w:val="22"/>
          <w:szCs w:val="22"/>
        </w:rPr>
        <w:t>-</w:t>
      </w:r>
      <w:r w:rsidRPr="005F7356">
        <w:rPr>
          <w:rFonts w:ascii="Arial" w:hAnsi="Arial" w:cs="Arial"/>
          <w:sz w:val="22"/>
          <w:szCs w:val="22"/>
        </w:rPr>
        <w:t>usluga</w:t>
      </w:r>
      <w:r w:rsidR="001C65AA">
        <w:rPr>
          <w:rFonts w:ascii="Arial" w:hAnsi="Arial" w:cs="Arial"/>
          <w:sz w:val="22"/>
          <w:szCs w:val="22"/>
        </w:rPr>
        <w:t xml:space="preserve"> prema planu</w:t>
      </w:r>
      <w:r w:rsidRPr="005F7356">
        <w:rPr>
          <w:rFonts w:ascii="Arial" w:hAnsi="Arial" w:cs="Arial"/>
          <w:sz w:val="22"/>
          <w:szCs w:val="22"/>
        </w:rPr>
        <w:t xml:space="preserve"> projekta;</w:t>
      </w:r>
    </w:p>
    <w:p w14:paraId="1921724C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omogućiti korištenje e-sadržaja razvijenih u projektu (digitalni obrazovni sadržaji</w:t>
      </w:r>
      <w:r w:rsidR="001C65AA">
        <w:rPr>
          <w:rFonts w:ascii="Arial" w:hAnsi="Arial" w:cs="Arial"/>
          <w:sz w:val="22"/>
          <w:szCs w:val="22"/>
        </w:rPr>
        <w:t xml:space="preserve">, </w:t>
      </w:r>
      <w:r w:rsidRPr="005F7356">
        <w:rPr>
          <w:rFonts w:ascii="Arial" w:hAnsi="Arial" w:cs="Arial"/>
          <w:sz w:val="22"/>
          <w:szCs w:val="22"/>
        </w:rPr>
        <w:t>scenariji poučavanja</w:t>
      </w:r>
      <w:r w:rsidR="001C65AA">
        <w:rPr>
          <w:rFonts w:ascii="Arial" w:hAnsi="Arial" w:cs="Arial"/>
          <w:sz w:val="22"/>
          <w:szCs w:val="22"/>
        </w:rPr>
        <w:t xml:space="preserve"> i slično</w:t>
      </w:r>
      <w:r w:rsidRPr="005F7356">
        <w:rPr>
          <w:rFonts w:ascii="Arial" w:hAnsi="Arial" w:cs="Arial"/>
          <w:sz w:val="22"/>
          <w:szCs w:val="22"/>
        </w:rPr>
        <w:t>);</w:t>
      </w:r>
    </w:p>
    <w:p w14:paraId="332A9564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osigurati edukaciju zaposlenika Škole za korištenje e-usluga, e-sadržaja i primjenu IKT-a u obrazovanju, upravljanju i drugim procesima u Školi;</w:t>
      </w:r>
    </w:p>
    <w:p w14:paraId="03B1F79F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za vrijeme trajanja projekta, osigurati korisničku podršku za provođenje projektnih aktivnosti;</w:t>
      </w:r>
    </w:p>
    <w:p w14:paraId="5D753D84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pratiti rad i napredak Škole u projektu kroz kontinuiranu komunikaciju, posjete Školi</w:t>
      </w:r>
      <w:r w:rsidR="002E7832">
        <w:rPr>
          <w:rFonts w:ascii="Arial" w:hAnsi="Arial" w:cs="Arial"/>
          <w:sz w:val="22"/>
          <w:szCs w:val="22"/>
        </w:rPr>
        <w:t>,</w:t>
      </w:r>
      <w:r w:rsidRPr="005F7356">
        <w:rPr>
          <w:rFonts w:ascii="Arial" w:hAnsi="Arial" w:cs="Arial"/>
          <w:sz w:val="22"/>
          <w:szCs w:val="22"/>
        </w:rPr>
        <w:t xml:space="preserve"> istraživanja i evaluaciju;</w:t>
      </w:r>
    </w:p>
    <w:p w14:paraId="75C5D7FA" w14:textId="58CAC8AC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osigurati edukaciju i korisničku podršku imenovanim</w:t>
      </w:r>
      <w:r w:rsidR="008E52AA">
        <w:rPr>
          <w:rFonts w:ascii="Arial" w:hAnsi="Arial" w:cs="Arial"/>
          <w:sz w:val="22"/>
          <w:szCs w:val="22"/>
        </w:rPr>
        <w:t xml:space="preserve"> </w:t>
      </w:r>
      <w:r w:rsidR="00160262">
        <w:rPr>
          <w:rFonts w:ascii="Arial" w:hAnsi="Arial" w:cs="Arial"/>
          <w:sz w:val="22"/>
          <w:szCs w:val="22"/>
        </w:rPr>
        <w:t>stručnjacima za tehničku podršku</w:t>
      </w:r>
      <w:r w:rsidRPr="005F7356">
        <w:rPr>
          <w:rFonts w:ascii="Arial" w:hAnsi="Arial" w:cs="Arial"/>
          <w:sz w:val="22"/>
          <w:szCs w:val="22"/>
        </w:rPr>
        <w:t xml:space="preserve"> za poslove iz djelokruga projekta za koje su zaduženi;</w:t>
      </w:r>
    </w:p>
    <w:p w14:paraId="41FB88A8" w14:textId="77777777" w:rsidR="00A75F9C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nakon završetka projekta, a po potrebi i ranije, opremu koja je dodijeljena Školi u okviru projekta prenijeti u vlasništvo Škole ili Osnivača, radi preuzimanja obveze osiguravanja održivosti mreže i opreme u skladu s odredbama i rokovima zadanim u okviru financiranja EU projekata</w:t>
      </w:r>
      <w:r>
        <w:rPr>
          <w:rFonts w:ascii="Arial" w:hAnsi="Arial" w:cs="Arial"/>
          <w:sz w:val="22"/>
          <w:szCs w:val="22"/>
        </w:rPr>
        <w:t>.</w:t>
      </w:r>
    </w:p>
    <w:p w14:paraId="69B6722A" w14:textId="77777777" w:rsidR="00437F8A" w:rsidRDefault="00437F8A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1746ACFF" w14:textId="77777777" w:rsidR="001E7A8A" w:rsidRDefault="005F7356" w:rsidP="005F7356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</w:t>
      </w:r>
      <w:r w:rsidRPr="005F7356">
        <w:rPr>
          <w:rFonts w:ascii="Arial" w:hAnsi="Arial" w:cs="Arial"/>
          <w:sz w:val="22"/>
          <w:szCs w:val="22"/>
        </w:rPr>
        <w:t>.</w:t>
      </w:r>
      <w:r w:rsidRPr="005F7356">
        <w:rPr>
          <w:rFonts w:ascii="Arial" w:hAnsi="Arial" w:cs="Arial"/>
          <w:sz w:val="22"/>
          <w:szCs w:val="22"/>
        </w:rPr>
        <w:tab/>
        <w:t xml:space="preserve">Prava i obveze </w:t>
      </w:r>
      <w:r>
        <w:rPr>
          <w:rFonts w:ascii="Arial" w:hAnsi="Arial" w:cs="Arial"/>
          <w:sz w:val="22"/>
          <w:szCs w:val="22"/>
        </w:rPr>
        <w:t>Škola</w:t>
      </w:r>
    </w:p>
    <w:p w14:paraId="43EF212C" w14:textId="77777777" w:rsidR="00FE1891" w:rsidRDefault="005F7356" w:rsidP="00FE1891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Škola se obvezuje:</w:t>
      </w:r>
    </w:p>
    <w:p w14:paraId="2BE58FFE" w14:textId="79DA3E58" w:rsidR="005F7356" w:rsidRPr="005F7356" w:rsidRDefault="005F7356" w:rsidP="00FE1891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u projektne aktivnosti uključiti</w:t>
      </w:r>
      <w:r w:rsidR="00FB7F28">
        <w:rPr>
          <w:rFonts w:ascii="Arial" w:hAnsi="Arial" w:cs="Arial"/>
          <w:sz w:val="22"/>
          <w:szCs w:val="22"/>
        </w:rPr>
        <w:t xml:space="preserve"> </w:t>
      </w:r>
      <w:r w:rsidR="006F3A0C">
        <w:rPr>
          <w:rFonts w:ascii="Arial" w:hAnsi="Arial" w:cs="Arial"/>
          <w:sz w:val="22"/>
          <w:szCs w:val="22"/>
        </w:rPr>
        <w:t>kolektiv</w:t>
      </w:r>
      <w:r w:rsidRPr="005F7356">
        <w:rPr>
          <w:rFonts w:ascii="Arial" w:hAnsi="Arial" w:cs="Arial"/>
          <w:sz w:val="22"/>
          <w:szCs w:val="22"/>
        </w:rPr>
        <w:t xml:space="preserve"> Škole sukladno potrebama projekta</w:t>
      </w:r>
      <w:r w:rsidR="00662184">
        <w:rPr>
          <w:rFonts w:ascii="Arial" w:hAnsi="Arial" w:cs="Arial"/>
          <w:sz w:val="22"/>
          <w:szCs w:val="22"/>
        </w:rPr>
        <w:t xml:space="preserve">, </w:t>
      </w:r>
      <w:r w:rsidR="00AF5BC8">
        <w:rPr>
          <w:rFonts w:ascii="Arial" w:hAnsi="Arial" w:cs="Arial"/>
          <w:sz w:val="22"/>
          <w:szCs w:val="22"/>
        </w:rPr>
        <w:t>što će koordinirati ravnatelj kao voditelj projektnih aktivnosti na školi</w:t>
      </w:r>
      <w:r w:rsidRPr="005F7356">
        <w:rPr>
          <w:rFonts w:ascii="Arial" w:hAnsi="Arial" w:cs="Arial"/>
          <w:sz w:val="22"/>
          <w:szCs w:val="22"/>
        </w:rPr>
        <w:t>;</w:t>
      </w:r>
    </w:p>
    <w:p w14:paraId="20D1DD57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lastRenderedPageBreak/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omogućiti izvođenje radova potrebnih za spajanje Škole u CARNET mrežu, za uspostavu lokalne računalne mreže Škole te radove za opremanje učionica;</w:t>
      </w:r>
    </w:p>
    <w:p w14:paraId="2E2512D2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osigurati adekvatne strujne instalacije sukladno izvedbenom projektu izgradnje školske mreže kao preduvjet za izvođenje radova i uređenje prostora nakon izvedbe radova;</w:t>
      </w:r>
    </w:p>
    <w:p w14:paraId="5F4FCF50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omogućiti učenicima spajanje na mrežu Škole vlastitim uređajima u skladu s CARNET-ovim preporukama;</w:t>
      </w:r>
    </w:p>
    <w:p w14:paraId="13D125C7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supotpisati s CARNET-om i izvođačem radova primopredajni zapisnik nakon završetka radova i opremanja Škole</w:t>
      </w:r>
      <w:r w:rsidR="00CB05CA">
        <w:rPr>
          <w:rFonts w:ascii="Arial" w:hAnsi="Arial" w:cs="Arial"/>
          <w:sz w:val="22"/>
          <w:szCs w:val="22"/>
        </w:rPr>
        <w:t xml:space="preserve"> nakon čega </w:t>
      </w:r>
      <w:r w:rsidRPr="005F7356">
        <w:rPr>
          <w:rFonts w:ascii="Arial" w:hAnsi="Arial" w:cs="Arial"/>
          <w:sz w:val="22"/>
          <w:szCs w:val="22"/>
        </w:rPr>
        <w:t>Škol</w:t>
      </w:r>
      <w:r w:rsidR="00BC551F">
        <w:rPr>
          <w:rFonts w:ascii="Arial" w:hAnsi="Arial" w:cs="Arial"/>
          <w:sz w:val="22"/>
          <w:szCs w:val="22"/>
        </w:rPr>
        <w:t>a</w:t>
      </w:r>
      <w:r w:rsidRPr="005F7356">
        <w:rPr>
          <w:rFonts w:ascii="Arial" w:hAnsi="Arial" w:cs="Arial"/>
          <w:sz w:val="22"/>
          <w:szCs w:val="22"/>
        </w:rPr>
        <w:t xml:space="preserve"> </w:t>
      </w:r>
      <w:r w:rsidR="00CB05CA">
        <w:rPr>
          <w:rFonts w:ascii="Arial" w:hAnsi="Arial" w:cs="Arial"/>
          <w:sz w:val="22"/>
          <w:szCs w:val="22"/>
        </w:rPr>
        <w:t xml:space="preserve">postaje korisnik opreme i </w:t>
      </w:r>
      <w:r w:rsidR="00BC551F">
        <w:rPr>
          <w:rFonts w:ascii="Arial" w:hAnsi="Arial" w:cs="Arial"/>
          <w:sz w:val="22"/>
          <w:szCs w:val="22"/>
        </w:rPr>
        <w:t>dužna</w:t>
      </w:r>
      <w:r w:rsidRPr="005F7356">
        <w:rPr>
          <w:rFonts w:ascii="Arial" w:hAnsi="Arial" w:cs="Arial"/>
          <w:sz w:val="22"/>
          <w:szCs w:val="22"/>
        </w:rPr>
        <w:t xml:space="preserve"> </w:t>
      </w:r>
      <w:r w:rsidR="00CB05CA">
        <w:rPr>
          <w:rFonts w:ascii="Arial" w:hAnsi="Arial" w:cs="Arial"/>
          <w:sz w:val="22"/>
          <w:szCs w:val="22"/>
        </w:rPr>
        <w:t xml:space="preserve">je </w:t>
      </w:r>
      <w:r w:rsidR="00BC551F">
        <w:rPr>
          <w:rFonts w:ascii="Arial" w:hAnsi="Arial" w:cs="Arial"/>
          <w:sz w:val="22"/>
          <w:szCs w:val="22"/>
        </w:rPr>
        <w:t xml:space="preserve">postupati </w:t>
      </w:r>
      <w:r w:rsidR="00CB05CA">
        <w:rPr>
          <w:rFonts w:ascii="Arial" w:hAnsi="Arial" w:cs="Arial"/>
          <w:sz w:val="22"/>
          <w:szCs w:val="22"/>
        </w:rPr>
        <w:t xml:space="preserve">s njome </w:t>
      </w:r>
      <w:r w:rsidR="00BC551F">
        <w:rPr>
          <w:rFonts w:ascii="Arial" w:hAnsi="Arial" w:cs="Arial"/>
          <w:sz w:val="22"/>
          <w:szCs w:val="22"/>
        </w:rPr>
        <w:t xml:space="preserve">pažnjom dobrog </w:t>
      </w:r>
      <w:r w:rsidR="00CB05CA">
        <w:rPr>
          <w:rFonts w:ascii="Arial" w:hAnsi="Arial" w:cs="Arial"/>
          <w:sz w:val="22"/>
          <w:szCs w:val="22"/>
        </w:rPr>
        <w:t>gospodarstvenika</w:t>
      </w:r>
      <w:r w:rsidRPr="005F7356">
        <w:rPr>
          <w:rFonts w:ascii="Arial" w:hAnsi="Arial" w:cs="Arial"/>
          <w:sz w:val="22"/>
          <w:szCs w:val="22"/>
        </w:rPr>
        <w:t>;</w:t>
      </w:r>
    </w:p>
    <w:p w14:paraId="59A3047B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 xml:space="preserve">osigurati </w:t>
      </w:r>
      <w:r w:rsidR="00CB05CA">
        <w:rPr>
          <w:rFonts w:ascii="Arial" w:hAnsi="Arial" w:cs="Arial"/>
          <w:sz w:val="22"/>
          <w:szCs w:val="22"/>
        </w:rPr>
        <w:t xml:space="preserve">da </w:t>
      </w:r>
      <w:r w:rsidRPr="005F7356">
        <w:rPr>
          <w:rFonts w:ascii="Arial" w:hAnsi="Arial" w:cs="Arial"/>
          <w:sz w:val="22"/>
          <w:szCs w:val="22"/>
        </w:rPr>
        <w:t>zaposlenic</w:t>
      </w:r>
      <w:r w:rsidR="00CB05CA">
        <w:rPr>
          <w:rFonts w:ascii="Arial" w:hAnsi="Arial" w:cs="Arial"/>
          <w:sz w:val="22"/>
          <w:szCs w:val="22"/>
        </w:rPr>
        <w:t>i</w:t>
      </w:r>
      <w:r w:rsidRPr="005F7356">
        <w:rPr>
          <w:rFonts w:ascii="Arial" w:hAnsi="Arial" w:cs="Arial"/>
          <w:sz w:val="22"/>
          <w:szCs w:val="22"/>
        </w:rPr>
        <w:t xml:space="preserve"> Škole kori</w:t>
      </w:r>
      <w:r w:rsidR="00CB05CA">
        <w:rPr>
          <w:rFonts w:ascii="Arial" w:hAnsi="Arial" w:cs="Arial"/>
          <w:sz w:val="22"/>
          <w:szCs w:val="22"/>
        </w:rPr>
        <w:t>ste</w:t>
      </w:r>
      <w:r w:rsidRPr="005F7356">
        <w:rPr>
          <w:rFonts w:ascii="Arial" w:hAnsi="Arial" w:cs="Arial"/>
          <w:sz w:val="22"/>
          <w:szCs w:val="22"/>
        </w:rPr>
        <w:t xml:space="preserve"> do</w:t>
      </w:r>
      <w:r w:rsidR="00CB05CA">
        <w:rPr>
          <w:rFonts w:ascii="Arial" w:hAnsi="Arial" w:cs="Arial"/>
          <w:sz w:val="22"/>
          <w:szCs w:val="22"/>
        </w:rPr>
        <w:t xml:space="preserve">dijeljene osobne </w:t>
      </w:r>
      <w:r w:rsidRPr="005F7356">
        <w:rPr>
          <w:rFonts w:ascii="Arial" w:hAnsi="Arial" w:cs="Arial"/>
          <w:sz w:val="22"/>
          <w:szCs w:val="22"/>
        </w:rPr>
        <w:t>uređaj</w:t>
      </w:r>
      <w:r w:rsidR="00CB05CA">
        <w:rPr>
          <w:rFonts w:ascii="Arial" w:hAnsi="Arial" w:cs="Arial"/>
          <w:sz w:val="22"/>
          <w:szCs w:val="22"/>
        </w:rPr>
        <w:t>e</w:t>
      </w:r>
      <w:r w:rsidRPr="005F7356">
        <w:rPr>
          <w:rFonts w:ascii="Arial" w:hAnsi="Arial" w:cs="Arial"/>
          <w:sz w:val="22"/>
          <w:szCs w:val="22"/>
        </w:rPr>
        <w:t xml:space="preserve"> </w:t>
      </w:r>
      <w:r w:rsidR="00CB05CA">
        <w:rPr>
          <w:rFonts w:ascii="Arial" w:hAnsi="Arial" w:cs="Arial"/>
          <w:sz w:val="22"/>
          <w:szCs w:val="22"/>
        </w:rPr>
        <w:t xml:space="preserve">i </w:t>
      </w:r>
      <w:r w:rsidR="00CB05CA" w:rsidRPr="005F7356">
        <w:rPr>
          <w:rFonts w:ascii="Arial" w:hAnsi="Arial" w:cs="Arial"/>
          <w:sz w:val="22"/>
          <w:szCs w:val="22"/>
        </w:rPr>
        <w:t>računaln</w:t>
      </w:r>
      <w:r w:rsidR="00CB05CA">
        <w:rPr>
          <w:rFonts w:ascii="Arial" w:hAnsi="Arial" w:cs="Arial"/>
          <w:sz w:val="22"/>
          <w:szCs w:val="22"/>
        </w:rPr>
        <w:t>u</w:t>
      </w:r>
      <w:r w:rsidR="00CB05CA" w:rsidRPr="005F7356">
        <w:rPr>
          <w:rFonts w:ascii="Arial" w:hAnsi="Arial" w:cs="Arial"/>
          <w:sz w:val="22"/>
          <w:szCs w:val="22"/>
        </w:rPr>
        <w:t xml:space="preserve"> oprem</w:t>
      </w:r>
      <w:r w:rsidR="00CB05CA">
        <w:rPr>
          <w:rFonts w:ascii="Arial" w:hAnsi="Arial" w:cs="Arial"/>
          <w:sz w:val="22"/>
          <w:szCs w:val="22"/>
        </w:rPr>
        <w:t>u</w:t>
      </w:r>
      <w:r w:rsidR="00CB05CA" w:rsidRPr="005F7356">
        <w:rPr>
          <w:rFonts w:ascii="Arial" w:hAnsi="Arial" w:cs="Arial"/>
          <w:sz w:val="22"/>
          <w:szCs w:val="22"/>
        </w:rPr>
        <w:t xml:space="preserve"> u učionicama </w:t>
      </w:r>
      <w:r w:rsidRPr="005F7356">
        <w:rPr>
          <w:rFonts w:ascii="Arial" w:hAnsi="Arial" w:cs="Arial"/>
          <w:sz w:val="22"/>
          <w:szCs w:val="22"/>
        </w:rPr>
        <w:t>u svakodnevnom radu;</w:t>
      </w:r>
    </w:p>
    <w:p w14:paraId="5DEFBD92" w14:textId="3B276D15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 xml:space="preserve">organizirati raspored korištenja računalne učionice opremljene u projektu na način da je mogu koristiti </w:t>
      </w:r>
      <w:r w:rsidR="00AA527A">
        <w:rPr>
          <w:rFonts w:ascii="Arial" w:hAnsi="Arial" w:cs="Arial"/>
          <w:sz w:val="22"/>
          <w:szCs w:val="22"/>
        </w:rPr>
        <w:t>svi</w:t>
      </w:r>
      <w:r w:rsidRPr="005F7356">
        <w:rPr>
          <w:rFonts w:ascii="Arial" w:hAnsi="Arial" w:cs="Arial"/>
          <w:sz w:val="22"/>
          <w:szCs w:val="22"/>
        </w:rPr>
        <w:t xml:space="preserve"> nastavnici kako bi se učionica optimalno koristila u svrhu za koju je i namijenjena;</w:t>
      </w:r>
    </w:p>
    <w:p w14:paraId="5148708A" w14:textId="42D5CFDA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 xml:space="preserve">čuvati opremu s pažnjom dobrog </w:t>
      </w:r>
      <w:r w:rsidR="00E2167C">
        <w:rPr>
          <w:rFonts w:ascii="Arial" w:hAnsi="Arial" w:cs="Arial"/>
          <w:sz w:val="22"/>
          <w:szCs w:val="22"/>
        </w:rPr>
        <w:t>gospodarstvenika</w:t>
      </w:r>
      <w:r w:rsidRPr="005F7356">
        <w:rPr>
          <w:rFonts w:ascii="Arial" w:hAnsi="Arial" w:cs="Arial"/>
          <w:sz w:val="22"/>
          <w:szCs w:val="22"/>
        </w:rPr>
        <w:t xml:space="preserve"> i poduzeti sve potrebne mjere za zaštitu predmetne IT opreme od mogućih prirodnih nepogoda i katastrofa uzrokovanih klimatskim promjenama;</w:t>
      </w:r>
    </w:p>
    <w:p w14:paraId="63124A8D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 xml:space="preserve">koristiti e-usluge </w:t>
      </w:r>
      <w:r w:rsidR="0098476D">
        <w:rPr>
          <w:rFonts w:ascii="Arial" w:hAnsi="Arial" w:cs="Arial"/>
          <w:sz w:val="22"/>
          <w:szCs w:val="22"/>
        </w:rPr>
        <w:t>prema planu</w:t>
      </w:r>
      <w:r w:rsidRPr="005F7356">
        <w:rPr>
          <w:rFonts w:ascii="Arial" w:hAnsi="Arial" w:cs="Arial"/>
          <w:sz w:val="22"/>
          <w:szCs w:val="22"/>
        </w:rPr>
        <w:t xml:space="preserve"> </w:t>
      </w:r>
      <w:r w:rsidR="00881ABD">
        <w:rPr>
          <w:rFonts w:ascii="Arial" w:hAnsi="Arial" w:cs="Arial"/>
          <w:sz w:val="22"/>
          <w:szCs w:val="22"/>
        </w:rPr>
        <w:t>projekta;</w:t>
      </w:r>
    </w:p>
    <w:p w14:paraId="4FC2FD0E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 xml:space="preserve">osigurati da </w:t>
      </w:r>
      <w:r w:rsidR="0098476D">
        <w:rPr>
          <w:rFonts w:ascii="Arial" w:hAnsi="Arial" w:cs="Arial"/>
          <w:sz w:val="22"/>
          <w:szCs w:val="22"/>
        </w:rPr>
        <w:t>zaposlenici</w:t>
      </w:r>
      <w:r w:rsidRPr="005F7356">
        <w:rPr>
          <w:rFonts w:ascii="Arial" w:hAnsi="Arial" w:cs="Arial"/>
          <w:sz w:val="22"/>
          <w:szCs w:val="22"/>
        </w:rPr>
        <w:t xml:space="preserve"> primjenjuju e-sadržaje razvijene u projektu (digitalni obrazovni sadržaji</w:t>
      </w:r>
      <w:r w:rsidR="0098476D">
        <w:rPr>
          <w:rFonts w:ascii="Arial" w:hAnsi="Arial" w:cs="Arial"/>
          <w:sz w:val="22"/>
          <w:szCs w:val="22"/>
        </w:rPr>
        <w:t>,</w:t>
      </w:r>
      <w:r w:rsidRPr="005F7356">
        <w:rPr>
          <w:rFonts w:ascii="Arial" w:hAnsi="Arial" w:cs="Arial"/>
          <w:sz w:val="22"/>
          <w:szCs w:val="22"/>
        </w:rPr>
        <w:t xml:space="preserve"> scenariji poučavanja</w:t>
      </w:r>
      <w:r w:rsidR="0098476D">
        <w:rPr>
          <w:rFonts w:ascii="Arial" w:hAnsi="Arial" w:cs="Arial"/>
          <w:sz w:val="22"/>
          <w:szCs w:val="22"/>
        </w:rPr>
        <w:t xml:space="preserve"> i slično</w:t>
      </w:r>
      <w:r w:rsidRPr="005F7356">
        <w:rPr>
          <w:rFonts w:ascii="Arial" w:hAnsi="Arial" w:cs="Arial"/>
          <w:sz w:val="22"/>
          <w:szCs w:val="22"/>
        </w:rPr>
        <w:t>) u provedbi nastave;</w:t>
      </w:r>
    </w:p>
    <w:p w14:paraId="0672E944" w14:textId="5387A4F2" w:rsid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bookmarkStart w:id="2" w:name="_Hlk2863647"/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 xml:space="preserve">osigurati </w:t>
      </w:r>
      <w:bookmarkEnd w:id="2"/>
      <w:r w:rsidRPr="005F7356">
        <w:rPr>
          <w:rFonts w:ascii="Arial" w:hAnsi="Arial" w:cs="Arial"/>
          <w:sz w:val="22"/>
          <w:szCs w:val="22"/>
        </w:rPr>
        <w:t xml:space="preserve">da zaposlenici Škole iz programa ponuđenih obrazovnih aktivnosti odaberu i aktivno sudjeluju u edukacijama i događajima namijenjenim sustavnom razvoju njihovih digitalnih kompetencija kao i ostalih vještina </w:t>
      </w:r>
      <w:r w:rsidR="0098476D">
        <w:rPr>
          <w:rFonts w:ascii="Arial" w:hAnsi="Arial" w:cs="Arial"/>
          <w:sz w:val="22"/>
          <w:szCs w:val="22"/>
        </w:rPr>
        <w:t>za</w:t>
      </w:r>
      <w:r w:rsidRPr="005F7356">
        <w:rPr>
          <w:rFonts w:ascii="Arial" w:hAnsi="Arial" w:cs="Arial"/>
          <w:sz w:val="22"/>
          <w:szCs w:val="22"/>
        </w:rPr>
        <w:t xml:space="preserve"> korištenje digitalnih tehnologija</w:t>
      </w:r>
      <w:r w:rsidR="0098476D">
        <w:rPr>
          <w:rFonts w:ascii="Arial" w:hAnsi="Arial" w:cs="Arial"/>
          <w:sz w:val="22"/>
          <w:szCs w:val="22"/>
        </w:rPr>
        <w:t>;</w:t>
      </w:r>
    </w:p>
    <w:p w14:paraId="117CF31D" w14:textId="6597143A" w:rsidR="00C30C6E" w:rsidRDefault="005E3D61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E3D61">
        <w:rPr>
          <w:rFonts w:ascii="Arial" w:hAnsi="Arial" w:cs="Arial"/>
          <w:sz w:val="22"/>
          <w:szCs w:val="22"/>
        </w:rPr>
        <w:t xml:space="preserve">• </w:t>
      </w:r>
      <w:r w:rsidR="00E4156D">
        <w:rPr>
          <w:rFonts w:ascii="Arial" w:hAnsi="Arial" w:cs="Arial"/>
          <w:sz w:val="22"/>
          <w:szCs w:val="22"/>
        </w:rPr>
        <w:t>osigurati održavanje</w:t>
      </w:r>
      <w:r w:rsidR="007D511C">
        <w:rPr>
          <w:rFonts w:ascii="Arial" w:hAnsi="Arial" w:cs="Arial"/>
          <w:sz w:val="22"/>
          <w:szCs w:val="22"/>
        </w:rPr>
        <w:t xml:space="preserve"> najmanje tri radionice</w:t>
      </w:r>
      <w:r w:rsidR="00E4156D">
        <w:rPr>
          <w:rFonts w:ascii="Arial" w:hAnsi="Arial" w:cs="Arial"/>
          <w:sz w:val="22"/>
          <w:szCs w:val="22"/>
        </w:rPr>
        <w:t xml:space="preserve"> </w:t>
      </w:r>
      <w:r w:rsidR="00216949">
        <w:rPr>
          <w:rFonts w:ascii="Arial" w:hAnsi="Arial" w:cs="Arial"/>
          <w:sz w:val="22"/>
          <w:szCs w:val="22"/>
        </w:rPr>
        <w:t>godišnje</w:t>
      </w:r>
      <w:r w:rsidR="00E4156D">
        <w:rPr>
          <w:rFonts w:ascii="Arial" w:hAnsi="Arial" w:cs="Arial"/>
          <w:sz w:val="22"/>
          <w:szCs w:val="22"/>
        </w:rPr>
        <w:t xml:space="preserve"> u svojim prostorima na kojoj će obavezno sudjelovati </w:t>
      </w:r>
      <w:r w:rsidR="0014458D">
        <w:rPr>
          <w:rFonts w:ascii="Arial" w:hAnsi="Arial" w:cs="Arial"/>
          <w:sz w:val="22"/>
          <w:szCs w:val="22"/>
        </w:rPr>
        <w:t xml:space="preserve">minimalno </w:t>
      </w:r>
      <w:r w:rsidR="007D511C">
        <w:rPr>
          <w:rFonts w:ascii="Arial" w:hAnsi="Arial" w:cs="Arial"/>
          <w:sz w:val="22"/>
          <w:szCs w:val="22"/>
        </w:rPr>
        <w:t>15</w:t>
      </w:r>
      <w:r w:rsidR="0014458D">
        <w:rPr>
          <w:rFonts w:ascii="Arial" w:hAnsi="Arial" w:cs="Arial"/>
          <w:sz w:val="22"/>
          <w:szCs w:val="22"/>
        </w:rPr>
        <w:t xml:space="preserve"> </w:t>
      </w:r>
      <w:r w:rsidR="00BF564A">
        <w:rPr>
          <w:rFonts w:ascii="Arial" w:hAnsi="Arial" w:cs="Arial"/>
          <w:sz w:val="22"/>
          <w:szCs w:val="22"/>
        </w:rPr>
        <w:t>djelatnika (</w:t>
      </w:r>
      <w:r w:rsidR="00E4156D">
        <w:rPr>
          <w:rFonts w:ascii="Arial" w:hAnsi="Arial" w:cs="Arial"/>
          <w:sz w:val="22"/>
          <w:szCs w:val="22"/>
        </w:rPr>
        <w:t>nastavno osoblje i stručni suradnici</w:t>
      </w:r>
      <w:r w:rsidR="00BF564A">
        <w:rPr>
          <w:rFonts w:ascii="Arial" w:hAnsi="Arial" w:cs="Arial"/>
          <w:sz w:val="22"/>
          <w:szCs w:val="22"/>
        </w:rPr>
        <w:t>)</w:t>
      </w:r>
      <w:r w:rsidR="00E4156D">
        <w:rPr>
          <w:rFonts w:ascii="Arial" w:hAnsi="Arial" w:cs="Arial"/>
          <w:sz w:val="22"/>
          <w:szCs w:val="22"/>
        </w:rPr>
        <w:t xml:space="preserve"> Škole</w:t>
      </w:r>
      <w:r w:rsidR="005A168F">
        <w:rPr>
          <w:rFonts w:ascii="Arial" w:hAnsi="Arial" w:cs="Arial"/>
          <w:sz w:val="22"/>
          <w:szCs w:val="22"/>
        </w:rPr>
        <w:t>, i</w:t>
      </w:r>
      <w:r w:rsidR="005A168F" w:rsidRPr="005A168F">
        <w:rPr>
          <w:rFonts w:ascii="Arial" w:hAnsi="Arial" w:cs="Arial"/>
          <w:sz w:val="22"/>
          <w:szCs w:val="22"/>
        </w:rPr>
        <w:t>znimke su škole koje imaju manje od 31 zaposlenih odgojno-obrazovnih radnika, a u kojima je potrebno sudjelovanje najmanje 50% odgojno-obrazovnih radnika (nastavno osoblje i stručni suradnici) Škole</w:t>
      </w:r>
      <w:r w:rsidR="005A168F">
        <w:rPr>
          <w:rFonts w:ascii="Arial" w:hAnsi="Arial" w:cs="Arial"/>
          <w:sz w:val="22"/>
          <w:szCs w:val="22"/>
        </w:rPr>
        <w:t>;</w:t>
      </w:r>
    </w:p>
    <w:p w14:paraId="016B8DC1" w14:textId="1772075F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omogućiti sudjelovanje zaposlenika i učenika (</w:t>
      </w:r>
      <w:r w:rsidR="005E1142">
        <w:rPr>
          <w:rFonts w:ascii="Arial" w:hAnsi="Arial" w:cs="Arial"/>
          <w:sz w:val="22"/>
          <w:szCs w:val="22"/>
        </w:rPr>
        <w:t>te osigurati</w:t>
      </w:r>
      <w:r w:rsidRPr="005F7356">
        <w:rPr>
          <w:rFonts w:ascii="Arial" w:hAnsi="Arial" w:cs="Arial"/>
          <w:sz w:val="22"/>
          <w:szCs w:val="22"/>
        </w:rPr>
        <w:t xml:space="preserve"> prethodnu pisanu suglasnost roditelja) u istraživanjima u sklopu projekta te uključiti provođenje istraživanja u Godišnji plan i program rada Škole;</w:t>
      </w:r>
    </w:p>
    <w:p w14:paraId="1629D37F" w14:textId="6E44E01B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 xml:space="preserve">osigurati da zaposlenici </w:t>
      </w:r>
      <w:r w:rsidR="00850023">
        <w:rPr>
          <w:rFonts w:ascii="Arial" w:hAnsi="Arial" w:cs="Arial"/>
          <w:sz w:val="22"/>
          <w:szCs w:val="22"/>
        </w:rPr>
        <w:t>Š</w:t>
      </w:r>
      <w:r w:rsidRPr="005F7356">
        <w:rPr>
          <w:rFonts w:ascii="Arial" w:hAnsi="Arial" w:cs="Arial"/>
          <w:sz w:val="22"/>
          <w:szCs w:val="22"/>
        </w:rPr>
        <w:t>kole sudjeluju u procesu evaluacije projektnih aktivnosti i rezultata;</w:t>
      </w:r>
    </w:p>
    <w:p w14:paraId="5DA37352" w14:textId="77777777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dostaviti CARNET-u sve informacije potrebne za administraciju i izvještavanje na projektu;</w:t>
      </w:r>
    </w:p>
    <w:p w14:paraId="628C015E" w14:textId="77777777" w:rsid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u koordinaciji s CARNET-om aktivno sudjelovati u diseminaciji informacija o projektu.</w:t>
      </w:r>
    </w:p>
    <w:p w14:paraId="301D5CF3" w14:textId="77777777" w:rsidR="001E7A8A" w:rsidRDefault="001E7A8A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71839C08" w14:textId="77777777" w:rsidR="005F7356" w:rsidRDefault="005F7356" w:rsidP="005F7356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2.</w:t>
      </w:r>
      <w:r w:rsidR="00437F8A">
        <w:rPr>
          <w:rFonts w:ascii="Arial" w:hAnsi="Arial" w:cs="Arial"/>
          <w:sz w:val="22"/>
          <w:szCs w:val="22"/>
        </w:rPr>
        <w:t>3</w:t>
      </w:r>
      <w:r w:rsidRPr="005F7356">
        <w:rPr>
          <w:rFonts w:ascii="Arial" w:hAnsi="Arial" w:cs="Arial"/>
          <w:sz w:val="22"/>
          <w:szCs w:val="22"/>
        </w:rPr>
        <w:t>.</w:t>
      </w:r>
      <w:r w:rsidRPr="005F7356">
        <w:rPr>
          <w:rFonts w:ascii="Arial" w:hAnsi="Arial" w:cs="Arial"/>
          <w:sz w:val="22"/>
          <w:szCs w:val="22"/>
        </w:rPr>
        <w:tab/>
        <w:t xml:space="preserve">Prava i obveze </w:t>
      </w:r>
      <w:r>
        <w:rPr>
          <w:rFonts w:ascii="Arial" w:hAnsi="Arial" w:cs="Arial"/>
          <w:sz w:val="22"/>
          <w:szCs w:val="22"/>
        </w:rPr>
        <w:t>Osnivača</w:t>
      </w:r>
    </w:p>
    <w:p w14:paraId="6105E33A" w14:textId="77777777" w:rsidR="005F7356" w:rsidRPr="005F7356" w:rsidRDefault="005F7356" w:rsidP="005F7356">
      <w:pPr>
        <w:widowControl w:val="0"/>
        <w:overflowPunct w:val="0"/>
        <w:autoSpaceDE w:val="0"/>
        <w:autoSpaceDN w:val="0"/>
        <w:adjustRightInd w:val="0"/>
        <w:spacing w:before="120" w:after="36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Osnivač se obvezuje:</w:t>
      </w:r>
    </w:p>
    <w:p w14:paraId="39EB1FE2" w14:textId="7BD72F08" w:rsidR="005F7356" w:rsidRP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56119">
        <w:rPr>
          <w:rFonts w:ascii="Arial" w:hAnsi="Arial" w:cs="Arial"/>
          <w:sz w:val="22"/>
          <w:szCs w:val="22"/>
        </w:rPr>
        <w:t xml:space="preserve">imenovati </w:t>
      </w:r>
      <w:r w:rsidR="00A91E3E">
        <w:rPr>
          <w:rFonts w:ascii="Arial" w:hAnsi="Arial" w:cs="Arial"/>
          <w:sz w:val="22"/>
          <w:szCs w:val="22"/>
        </w:rPr>
        <w:t>stručnjaka za tehničku podršku</w:t>
      </w:r>
      <w:r w:rsidR="00756119">
        <w:rPr>
          <w:rFonts w:ascii="Arial" w:hAnsi="Arial" w:cs="Arial"/>
          <w:sz w:val="22"/>
          <w:szCs w:val="22"/>
        </w:rPr>
        <w:t xml:space="preserve"> i </w:t>
      </w:r>
      <w:r w:rsidRPr="005F7356">
        <w:rPr>
          <w:rFonts w:ascii="Arial" w:hAnsi="Arial" w:cs="Arial"/>
          <w:sz w:val="22"/>
          <w:szCs w:val="22"/>
        </w:rPr>
        <w:t>osigurati</w:t>
      </w:r>
      <w:r w:rsidR="00756119">
        <w:rPr>
          <w:rFonts w:ascii="Arial" w:hAnsi="Arial" w:cs="Arial"/>
          <w:sz w:val="22"/>
          <w:szCs w:val="22"/>
        </w:rPr>
        <w:t xml:space="preserve"> sredstva za financiranje njegovog rada koji se </w:t>
      </w:r>
      <w:r w:rsidR="00756119">
        <w:rPr>
          <w:rFonts w:ascii="Arial" w:hAnsi="Arial" w:cs="Arial"/>
          <w:sz w:val="22"/>
          <w:szCs w:val="22"/>
        </w:rPr>
        <w:lastRenderedPageBreak/>
        <w:t xml:space="preserve">sastoji od pružanja </w:t>
      </w:r>
      <w:r w:rsidRPr="005F7356">
        <w:rPr>
          <w:rFonts w:ascii="Arial" w:hAnsi="Arial" w:cs="Arial"/>
          <w:sz w:val="22"/>
          <w:szCs w:val="22"/>
        </w:rPr>
        <w:t>tehničk</w:t>
      </w:r>
      <w:r w:rsidR="00756119">
        <w:rPr>
          <w:rFonts w:ascii="Arial" w:hAnsi="Arial" w:cs="Arial"/>
          <w:sz w:val="22"/>
          <w:szCs w:val="22"/>
        </w:rPr>
        <w:t>e</w:t>
      </w:r>
      <w:r w:rsidRPr="005F7356">
        <w:rPr>
          <w:rFonts w:ascii="Arial" w:hAnsi="Arial" w:cs="Arial"/>
          <w:sz w:val="22"/>
          <w:szCs w:val="22"/>
        </w:rPr>
        <w:t xml:space="preserve"> podršk</w:t>
      </w:r>
      <w:r w:rsidR="00756119">
        <w:rPr>
          <w:rFonts w:ascii="Arial" w:hAnsi="Arial" w:cs="Arial"/>
          <w:sz w:val="22"/>
          <w:szCs w:val="22"/>
        </w:rPr>
        <w:t>e</w:t>
      </w:r>
      <w:r w:rsidRPr="005F7356">
        <w:rPr>
          <w:rFonts w:ascii="Arial" w:hAnsi="Arial" w:cs="Arial"/>
          <w:sz w:val="22"/>
          <w:szCs w:val="22"/>
        </w:rPr>
        <w:t xml:space="preserve"> za korištenje mreže i ostale opreme dobivene u projektu</w:t>
      </w:r>
      <w:r w:rsidR="00432047">
        <w:rPr>
          <w:rFonts w:ascii="Arial" w:hAnsi="Arial" w:cs="Arial"/>
          <w:sz w:val="22"/>
          <w:szCs w:val="22"/>
        </w:rPr>
        <w:t xml:space="preserve"> kontinuirano</w:t>
      </w:r>
      <w:r w:rsidRPr="005F7356">
        <w:rPr>
          <w:rFonts w:ascii="Arial" w:hAnsi="Arial" w:cs="Arial"/>
          <w:sz w:val="22"/>
          <w:szCs w:val="22"/>
        </w:rPr>
        <w:t xml:space="preserve"> za vrijeme i nakon završetka provedbe projekta;</w:t>
      </w:r>
    </w:p>
    <w:p w14:paraId="0C32E597" w14:textId="2AD620BF" w:rsid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u slučaju potrebe, a prije najavljenog početka radova, ishoditi dozvole za rad na zgradama Škole u svrhu uspostave lokalne mreže Škole ili njenog opremanja za potrebe projekta;</w:t>
      </w:r>
    </w:p>
    <w:p w14:paraId="73B2F781" w14:textId="09C77DF9" w:rsidR="00FD10E1" w:rsidRPr="005F7356" w:rsidRDefault="00755F4A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755F4A">
        <w:rPr>
          <w:rFonts w:ascii="Arial" w:hAnsi="Arial" w:cs="Arial"/>
          <w:sz w:val="22"/>
          <w:szCs w:val="22"/>
        </w:rPr>
        <w:t>• u svom poslovno-informacijskom sustavu osigurati funkcionalnost za razmjenu podataka sa CARNET-ovim sustavom za informatizaciju poslovanja ustanove (</w:t>
      </w:r>
      <w:r w:rsidR="007078BE">
        <w:rPr>
          <w:rFonts w:ascii="Arial" w:hAnsi="Arial" w:cs="Arial"/>
          <w:sz w:val="22"/>
          <w:szCs w:val="22"/>
        </w:rPr>
        <w:t>CARNET sigma</w:t>
      </w:r>
      <w:r w:rsidRPr="00755F4A">
        <w:rPr>
          <w:rFonts w:ascii="Arial" w:hAnsi="Arial" w:cs="Arial"/>
          <w:sz w:val="22"/>
          <w:szCs w:val="22"/>
        </w:rPr>
        <w:t>);</w:t>
      </w:r>
    </w:p>
    <w:p w14:paraId="179E8615" w14:textId="77777777" w:rsidR="005F7356" w:rsidRDefault="005F7356" w:rsidP="001E7A8A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5F735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5F7356">
        <w:rPr>
          <w:rFonts w:ascii="Arial" w:hAnsi="Arial" w:cs="Arial"/>
          <w:sz w:val="22"/>
          <w:szCs w:val="22"/>
        </w:rPr>
        <w:t>nakon završetka projekta osigurati održivost mreže i opreme u skladu s odredbama i rokovima zadanim u okviru financiranja EU projekata.</w:t>
      </w:r>
    </w:p>
    <w:p w14:paraId="378A9E42" w14:textId="77777777" w:rsidR="001D1559" w:rsidRDefault="001D1559" w:rsidP="006C5D91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</w:rPr>
      </w:pPr>
    </w:p>
    <w:p w14:paraId="5BE62084" w14:textId="77777777" w:rsidR="00EE22CF" w:rsidRDefault="00A75F9C" w:rsidP="00437F8A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</w:rPr>
      </w:pPr>
      <w:r w:rsidRPr="00595E98">
        <w:rPr>
          <w:rFonts w:ascii="Arial" w:hAnsi="Arial" w:cs="Arial"/>
          <w:b/>
          <w:bCs/>
          <w:sz w:val="26"/>
          <w:szCs w:val="26"/>
        </w:rPr>
        <w:t>3</w:t>
      </w:r>
      <w:r w:rsidR="00421F3C" w:rsidRPr="00595E98">
        <w:rPr>
          <w:rFonts w:ascii="Arial" w:hAnsi="Arial" w:cs="Arial"/>
          <w:b/>
          <w:bCs/>
          <w:sz w:val="26"/>
          <w:szCs w:val="26"/>
        </w:rPr>
        <w:t>.</w:t>
      </w:r>
      <w:r w:rsidRPr="00595E98">
        <w:rPr>
          <w:rFonts w:ascii="Arial" w:hAnsi="Arial" w:cs="Arial"/>
          <w:b/>
          <w:bCs/>
          <w:sz w:val="26"/>
          <w:szCs w:val="26"/>
        </w:rPr>
        <w:t xml:space="preserve"> </w:t>
      </w:r>
      <w:r w:rsidR="000F42DF">
        <w:rPr>
          <w:rFonts w:ascii="Arial" w:hAnsi="Arial" w:cs="Arial"/>
          <w:b/>
          <w:bCs/>
          <w:sz w:val="26"/>
          <w:szCs w:val="26"/>
        </w:rPr>
        <w:t>Ostale odredbe</w:t>
      </w:r>
    </w:p>
    <w:p w14:paraId="267A604A" w14:textId="1842467F" w:rsidR="00EE22CF" w:rsidRPr="000F42DF" w:rsidRDefault="002C64BC" w:rsidP="000F42DF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CARNET utvrdi da </w:t>
      </w:r>
      <w:r w:rsidR="005A0E94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kola ne ispunjava preuzete obveze</w:t>
      </w:r>
      <w:r w:rsidR="000F42DF" w:rsidRPr="000F42DF">
        <w:rPr>
          <w:rFonts w:ascii="Arial" w:hAnsi="Arial" w:cs="Arial"/>
          <w:sz w:val="22"/>
          <w:szCs w:val="22"/>
        </w:rPr>
        <w:t xml:space="preserve">, dati </w:t>
      </w:r>
      <w:r>
        <w:rPr>
          <w:rFonts w:ascii="Arial" w:hAnsi="Arial" w:cs="Arial"/>
          <w:sz w:val="22"/>
          <w:szCs w:val="22"/>
        </w:rPr>
        <w:t xml:space="preserve">će joj </w:t>
      </w:r>
      <w:r w:rsidR="000F42DF" w:rsidRPr="000F42DF">
        <w:rPr>
          <w:rFonts w:ascii="Arial" w:hAnsi="Arial" w:cs="Arial"/>
          <w:sz w:val="22"/>
          <w:szCs w:val="22"/>
        </w:rPr>
        <w:t>primjereni rok</w:t>
      </w:r>
      <w:r w:rsidR="00881ABD">
        <w:rPr>
          <w:rFonts w:ascii="Arial" w:hAnsi="Arial" w:cs="Arial"/>
          <w:sz w:val="22"/>
          <w:szCs w:val="22"/>
        </w:rPr>
        <w:t xml:space="preserve"> za ispunjavanje</w:t>
      </w:r>
      <w:r>
        <w:rPr>
          <w:rFonts w:ascii="Arial" w:hAnsi="Arial" w:cs="Arial"/>
          <w:sz w:val="22"/>
          <w:szCs w:val="22"/>
        </w:rPr>
        <w:t xml:space="preserve"> obveza</w:t>
      </w:r>
      <w:r w:rsidR="000F42DF" w:rsidRPr="000F42DF">
        <w:rPr>
          <w:rFonts w:ascii="Arial" w:hAnsi="Arial" w:cs="Arial"/>
          <w:sz w:val="22"/>
          <w:szCs w:val="22"/>
        </w:rPr>
        <w:t xml:space="preserve">. U slučaju da </w:t>
      </w:r>
      <w:r w:rsidR="005A0E94">
        <w:rPr>
          <w:rFonts w:ascii="Arial" w:hAnsi="Arial" w:cs="Arial"/>
          <w:sz w:val="22"/>
          <w:szCs w:val="22"/>
        </w:rPr>
        <w:t>Š</w:t>
      </w:r>
      <w:r w:rsidR="000F42DF" w:rsidRPr="000F42DF">
        <w:rPr>
          <w:rFonts w:ascii="Arial" w:hAnsi="Arial" w:cs="Arial"/>
          <w:sz w:val="22"/>
          <w:szCs w:val="22"/>
        </w:rPr>
        <w:t xml:space="preserve">kola ne promijeni svoje postupanje, CARNET ima pravo </w:t>
      </w:r>
      <w:r>
        <w:rPr>
          <w:rFonts w:ascii="Arial" w:hAnsi="Arial" w:cs="Arial"/>
          <w:sz w:val="22"/>
          <w:szCs w:val="22"/>
        </w:rPr>
        <w:t>oduzeti</w:t>
      </w:r>
      <w:r w:rsidR="000F42DF" w:rsidRPr="000F42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dodijeljenu </w:t>
      </w:r>
      <w:r w:rsidR="000F42DF" w:rsidRPr="000F42DF">
        <w:rPr>
          <w:rFonts w:ascii="Arial" w:hAnsi="Arial" w:cs="Arial"/>
          <w:sz w:val="22"/>
          <w:szCs w:val="22"/>
        </w:rPr>
        <w:t>opremu</w:t>
      </w:r>
      <w:r>
        <w:rPr>
          <w:rFonts w:ascii="Arial" w:hAnsi="Arial" w:cs="Arial"/>
          <w:sz w:val="22"/>
          <w:szCs w:val="22"/>
        </w:rPr>
        <w:t>.</w:t>
      </w:r>
    </w:p>
    <w:p w14:paraId="3FCCC5C8" w14:textId="77777777" w:rsidR="00E578AD" w:rsidRDefault="000F42DF" w:rsidP="000F42DF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0F42DF">
        <w:rPr>
          <w:rFonts w:ascii="Arial" w:hAnsi="Arial" w:cs="Arial"/>
          <w:sz w:val="22"/>
          <w:szCs w:val="22"/>
        </w:rPr>
        <w:t>U slučaju da ne dođe do sklapanja Ugovora o dodjeli bespovratnih sredstava iz Operativnih programa ''Konkurentnost i kohezija, 2014.-2020.'', i ''Učinkoviti ljudski potencijali 2014.-2020.'' iz kojih se financira projekt, prestaju sva prava i obveze koja proizlaze iz ovog dokumenta.</w:t>
      </w:r>
      <w:r w:rsidRPr="00595E98">
        <w:rPr>
          <w:rFonts w:ascii="Arial" w:hAnsi="Arial" w:cs="Arial"/>
          <w:sz w:val="22"/>
          <w:szCs w:val="22"/>
        </w:rPr>
        <w:t xml:space="preserve"> </w:t>
      </w:r>
    </w:p>
    <w:p w14:paraId="2DCC6DC3" w14:textId="77777777" w:rsidR="00EE22CF" w:rsidRDefault="00EE22CF" w:rsidP="00EE22CF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  <w:r w:rsidRPr="000F42DF">
        <w:rPr>
          <w:rFonts w:ascii="Arial" w:hAnsi="Arial" w:cs="Arial"/>
          <w:sz w:val="22"/>
          <w:szCs w:val="22"/>
        </w:rPr>
        <w:t xml:space="preserve">Temeljem sklopljenih ugovora o članstvu </w:t>
      </w:r>
      <w:r>
        <w:rPr>
          <w:rFonts w:ascii="Arial" w:hAnsi="Arial" w:cs="Arial"/>
          <w:sz w:val="22"/>
          <w:szCs w:val="22"/>
        </w:rPr>
        <w:t>koji su škole sklopile s CARNET-om, škole su suglasno pristale</w:t>
      </w:r>
      <w:r w:rsidRPr="000F42DF">
        <w:rPr>
          <w:rFonts w:ascii="Arial" w:hAnsi="Arial" w:cs="Arial"/>
          <w:sz w:val="22"/>
          <w:szCs w:val="22"/>
        </w:rPr>
        <w:t xml:space="preserve"> na odredbu koja glasi: “CARNET ima pravo donositi odluke i preporuke u vidu pisanih naputaka koje službeno objavljuje na poveznici: </w:t>
      </w:r>
      <w:hyperlink r:id="rId8" w:history="1">
        <w:r w:rsidRPr="00254422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https://www.carnet.hr/dokumenti/</w:t>
        </w:r>
      </w:hyperlink>
      <w:r>
        <w:rPr>
          <w:rFonts w:ascii="Arial" w:hAnsi="Arial" w:cs="Arial"/>
          <w:sz w:val="22"/>
          <w:szCs w:val="22"/>
        </w:rPr>
        <w:t>, iz koje proizlazi obveza poštivanja svih prava i obveza iz ovog dokumenta.</w:t>
      </w:r>
    </w:p>
    <w:p w14:paraId="169B9F18" w14:textId="77777777" w:rsidR="00EE22CF" w:rsidRPr="00595E98" w:rsidRDefault="00EE22CF" w:rsidP="000F42DF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Arial" w:hAnsi="Arial" w:cs="Arial"/>
          <w:sz w:val="22"/>
          <w:szCs w:val="22"/>
        </w:rPr>
      </w:pPr>
    </w:p>
    <w:p w14:paraId="6B33199B" w14:textId="77777777" w:rsidR="00E578AD" w:rsidRPr="00595E98" w:rsidRDefault="00E578AD" w:rsidP="000A22AE">
      <w:pPr>
        <w:widowControl w:val="0"/>
        <w:autoSpaceDE w:val="0"/>
        <w:autoSpaceDN w:val="0"/>
        <w:adjustRightInd w:val="0"/>
        <w:spacing w:line="15" w:lineRule="exact"/>
        <w:rPr>
          <w:rFonts w:ascii="Arial" w:hAnsi="Arial" w:cs="Arial"/>
          <w:sz w:val="19"/>
          <w:szCs w:val="19"/>
        </w:rPr>
      </w:pPr>
    </w:p>
    <w:sectPr w:rsidR="00E578AD" w:rsidRPr="00595E98" w:rsidSect="006E1357">
      <w:headerReference w:type="default" r:id="rId9"/>
      <w:footerReference w:type="default" r:id="rId10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C6B8" w14:textId="77777777" w:rsidR="000128DB" w:rsidRDefault="000128DB" w:rsidP="00955EE2">
      <w:r>
        <w:separator/>
      </w:r>
    </w:p>
  </w:endnote>
  <w:endnote w:type="continuationSeparator" w:id="0">
    <w:p w14:paraId="3BCE3AB7" w14:textId="77777777" w:rsidR="000128DB" w:rsidRDefault="000128DB" w:rsidP="009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A809" w14:textId="77777777" w:rsidR="002B5DAE" w:rsidRPr="00933932" w:rsidRDefault="002B5DAE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CDA00</w:t>
    </w:r>
    <w:r w:rsidR="00437F8A">
      <w:rPr>
        <w:rFonts w:ascii="Myriad Pro" w:hAnsi="Myriad Pro"/>
        <w:sz w:val="22"/>
        <w:szCs w:val="22"/>
      </w:rPr>
      <w:t>62</w:t>
    </w:r>
    <w:r>
      <w:rPr>
        <w:rFonts w:ascii="Myriad Pro" w:hAnsi="Myriad Pro"/>
        <w:sz w:val="22"/>
        <w:szCs w:val="22"/>
      </w:rPr>
      <w:tab/>
    </w:r>
    <w:r>
      <w:rPr>
        <w:rFonts w:ascii="Myriad Pro" w:hAnsi="Myriad Pro"/>
        <w:sz w:val="22"/>
        <w:szCs w:val="22"/>
      </w:rPr>
      <w:tab/>
    </w:r>
    <w:r w:rsidRPr="00A9203D">
      <w:rPr>
        <w:rStyle w:val="PageNumber"/>
        <w:rFonts w:ascii="Myriad Pro" w:hAnsi="Myriad Pro"/>
        <w:sz w:val="20"/>
        <w:szCs w:val="20"/>
      </w:rPr>
      <w:fldChar w:fldCharType="begin"/>
    </w:r>
    <w:r w:rsidRPr="00A9203D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A9203D">
      <w:rPr>
        <w:rStyle w:val="PageNumber"/>
        <w:rFonts w:ascii="Myriad Pro" w:hAnsi="Myriad Pro"/>
        <w:sz w:val="20"/>
        <w:szCs w:val="20"/>
      </w:rPr>
      <w:fldChar w:fldCharType="separate"/>
    </w:r>
    <w:r w:rsidR="00595E98">
      <w:rPr>
        <w:rStyle w:val="PageNumber"/>
        <w:rFonts w:ascii="Myriad Pro" w:hAnsi="Myriad Pro"/>
        <w:noProof/>
        <w:sz w:val="20"/>
        <w:szCs w:val="20"/>
      </w:rPr>
      <w:t>2</w:t>
    </w:r>
    <w:r w:rsidRPr="00A9203D">
      <w:rPr>
        <w:rStyle w:val="PageNumber"/>
        <w:rFonts w:ascii="Myriad Pro" w:hAnsi="Myriad Pro"/>
        <w:sz w:val="20"/>
        <w:szCs w:val="20"/>
      </w:rPr>
      <w:fldChar w:fldCharType="end"/>
    </w:r>
    <w:r>
      <w:rPr>
        <w:rStyle w:val="PageNumber"/>
        <w:rFonts w:ascii="Myriad Pro" w:hAnsi="Myriad Pro"/>
        <w:sz w:val="20"/>
        <w:szCs w:val="20"/>
      </w:rPr>
      <w:t xml:space="preserve"> / </w:t>
    </w:r>
    <w:r w:rsidRPr="00A9203D">
      <w:rPr>
        <w:rStyle w:val="PageNumber"/>
        <w:rFonts w:ascii="Myriad Pro" w:hAnsi="Myriad Pro"/>
        <w:sz w:val="20"/>
        <w:szCs w:val="20"/>
      </w:rPr>
      <w:fldChar w:fldCharType="begin"/>
    </w:r>
    <w:r w:rsidRPr="00A9203D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Pr="00A9203D">
      <w:rPr>
        <w:rStyle w:val="PageNumber"/>
        <w:rFonts w:ascii="Myriad Pro" w:hAnsi="Myriad Pro"/>
        <w:sz w:val="20"/>
        <w:szCs w:val="20"/>
      </w:rPr>
      <w:fldChar w:fldCharType="separate"/>
    </w:r>
    <w:r w:rsidR="00595E98">
      <w:rPr>
        <w:rStyle w:val="PageNumber"/>
        <w:rFonts w:ascii="Myriad Pro" w:hAnsi="Myriad Pro"/>
        <w:noProof/>
        <w:sz w:val="20"/>
        <w:szCs w:val="20"/>
      </w:rPr>
      <w:t>4</w:t>
    </w:r>
    <w:r w:rsidRPr="00A9203D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7BA3" w14:textId="77777777" w:rsidR="000128DB" w:rsidRDefault="000128DB" w:rsidP="00955EE2">
      <w:r>
        <w:separator/>
      </w:r>
    </w:p>
  </w:footnote>
  <w:footnote w:type="continuationSeparator" w:id="0">
    <w:p w14:paraId="11BCA800" w14:textId="77777777" w:rsidR="000128DB" w:rsidRDefault="000128DB" w:rsidP="0095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D920" w14:textId="026979DB" w:rsidR="002B5DAE" w:rsidRPr="00F47888" w:rsidRDefault="00F50C85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rFonts w:ascii="Arial" w:hAnsi="Arial" w:cs="Arial"/>
        <w:noProof/>
      </w:rPr>
      <w:drawing>
        <wp:inline distT="0" distB="0" distL="0" distR="0" wp14:anchorId="2448BCAE" wp14:editId="69E49D0A">
          <wp:extent cx="1089660" cy="205740"/>
          <wp:effectExtent l="0" t="0" r="0" b="0"/>
          <wp:docPr id="2" name="Picture 2" descr="CARNET_LOG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NET_LOG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82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D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688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6" w15:restartNumberingAfterBreak="0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8" w15:restartNumberingAfterBreak="0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1" w15:restartNumberingAfterBreak="0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2" w15:restartNumberingAfterBreak="0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3" w15:restartNumberingAfterBreak="0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7" w15:restartNumberingAfterBreak="0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23"/>
  </w:num>
  <w:num w:numId="15">
    <w:abstractNumId w:val="12"/>
  </w:num>
  <w:num w:numId="16">
    <w:abstractNumId w:val="26"/>
  </w:num>
  <w:num w:numId="17">
    <w:abstractNumId w:val="17"/>
  </w:num>
  <w:num w:numId="18">
    <w:abstractNumId w:val="13"/>
  </w:num>
  <w:num w:numId="19">
    <w:abstractNumId w:val="27"/>
  </w:num>
  <w:num w:numId="20">
    <w:abstractNumId w:val="24"/>
  </w:num>
  <w:num w:numId="21">
    <w:abstractNumId w:val="21"/>
  </w:num>
  <w:num w:numId="22">
    <w:abstractNumId w:val="16"/>
  </w:num>
  <w:num w:numId="23">
    <w:abstractNumId w:val="14"/>
  </w:num>
  <w:num w:numId="24">
    <w:abstractNumId w:val="25"/>
  </w:num>
  <w:num w:numId="25">
    <w:abstractNumId w:val="22"/>
  </w:num>
  <w:num w:numId="26">
    <w:abstractNumId w:val="20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E2"/>
    <w:rsid w:val="000128DB"/>
    <w:rsid w:val="000177BB"/>
    <w:rsid w:val="0003682D"/>
    <w:rsid w:val="00052F6C"/>
    <w:rsid w:val="0006306D"/>
    <w:rsid w:val="000A22AE"/>
    <w:rsid w:val="000D0288"/>
    <w:rsid w:val="000F42DF"/>
    <w:rsid w:val="0010541E"/>
    <w:rsid w:val="00114792"/>
    <w:rsid w:val="00121B3B"/>
    <w:rsid w:val="0013614B"/>
    <w:rsid w:val="00136F4D"/>
    <w:rsid w:val="0014458D"/>
    <w:rsid w:val="00151125"/>
    <w:rsid w:val="001513D0"/>
    <w:rsid w:val="00160262"/>
    <w:rsid w:val="00166297"/>
    <w:rsid w:val="00170691"/>
    <w:rsid w:val="00173F72"/>
    <w:rsid w:val="00182782"/>
    <w:rsid w:val="0019728D"/>
    <w:rsid w:val="001A4198"/>
    <w:rsid w:val="001C3F2F"/>
    <w:rsid w:val="001C5754"/>
    <w:rsid w:val="001C65AA"/>
    <w:rsid w:val="001D1559"/>
    <w:rsid w:val="001D609F"/>
    <w:rsid w:val="001E7A8A"/>
    <w:rsid w:val="0020796E"/>
    <w:rsid w:val="00216850"/>
    <w:rsid w:val="00216949"/>
    <w:rsid w:val="002413AD"/>
    <w:rsid w:val="00254422"/>
    <w:rsid w:val="002660C9"/>
    <w:rsid w:val="0026705E"/>
    <w:rsid w:val="00273AB9"/>
    <w:rsid w:val="002811A2"/>
    <w:rsid w:val="002B1F66"/>
    <w:rsid w:val="002B5DAE"/>
    <w:rsid w:val="002C64BC"/>
    <w:rsid w:val="002C6667"/>
    <w:rsid w:val="002E442A"/>
    <w:rsid w:val="002E7832"/>
    <w:rsid w:val="002F065E"/>
    <w:rsid w:val="00340924"/>
    <w:rsid w:val="003477BD"/>
    <w:rsid w:val="00393881"/>
    <w:rsid w:val="003A1290"/>
    <w:rsid w:val="003B06A4"/>
    <w:rsid w:val="003C3C3C"/>
    <w:rsid w:val="003C3E4F"/>
    <w:rsid w:val="003D5E55"/>
    <w:rsid w:val="003E3B9E"/>
    <w:rsid w:val="00403A5B"/>
    <w:rsid w:val="004126F0"/>
    <w:rsid w:val="00421F3C"/>
    <w:rsid w:val="00423CE4"/>
    <w:rsid w:val="004272F2"/>
    <w:rsid w:val="00432047"/>
    <w:rsid w:val="00437F8A"/>
    <w:rsid w:val="00440ABE"/>
    <w:rsid w:val="00463B6E"/>
    <w:rsid w:val="00465B24"/>
    <w:rsid w:val="00467A13"/>
    <w:rsid w:val="00475791"/>
    <w:rsid w:val="00492984"/>
    <w:rsid w:val="00493020"/>
    <w:rsid w:val="00493BD2"/>
    <w:rsid w:val="004A119F"/>
    <w:rsid w:val="004A4922"/>
    <w:rsid w:val="004A57C3"/>
    <w:rsid w:val="004B091B"/>
    <w:rsid w:val="004D076B"/>
    <w:rsid w:val="004E2F13"/>
    <w:rsid w:val="00503731"/>
    <w:rsid w:val="005038EF"/>
    <w:rsid w:val="0052494B"/>
    <w:rsid w:val="00576C31"/>
    <w:rsid w:val="00583BD6"/>
    <w:rsid w:val="005871BC"/>
    <w:rsid w:val="00587E29"/>
    <w:rsid w:val="00593A6B"/>
    <w:rsid w:val="00595E98"/>
    <w:rsid w:val="005A0D4C"/>
    <w:rsid w:val="005A0E94"/>
    <w:rsid w:val="005A168F"/>
    <w:rsid w:val="005A32A6"/>
    <w:rsid w:val="005A3FE4"/>
    <w:rsid w:val="005C013C"/>
    <w:rsid w:val="005E1142"/>
    <w:rsid w:val="005E3D61"/>
    <w:rsid w:val="005F7356"/>
    <w:rsid w:val="00611E47"/>
    <w:rsid w:val="006141E1"/>
    <w:rsid w:val="006305F4"/>
    <w:rsid w:val="006328C4"/>
    <w:rsid w:val="00632B19"/>
    <w:rsid w:val="00633485"/>
    <w:rsid w:val="00644EC5"/>
    <w:rsid w:val="00656E3A"/>
    <w:rsid w:val="00662184"/>
    <w:rsid w:val="006C5D91"/>
    <w:rsid w:val="006D5F47"/>
    <w:rsid w:val="006E1357"/>
    <w:rsid w:val="006E2614"/>
    <w:rsid w:val="006F3A0C"/>
    <w:rsid w:val="006F7CDC"/>
    <w:rsid w:val="007078BE"/>
    <w:rsid w:val="00707B43"/>
    <w:rsid w:val="007200EB"/>
    <w:rsid w:val="007335C2"/>
    <w:rsid w:val="00755F4A"/>
    <w:rsid w:val="00756119"/>
    <w:rsid w:val="0075650D"/>
    <w:rsid w:val="00756C56"/>
    <w:rsid w:val="00790A3E"/>
    <w:rsid w:val="007B2CE5"/>
    <w:rsid w:val="007B3135"/>
    <w:rsid w:val="007D511C"/>
    <w:rsid w:val="007E030A"/>
    <w:rsid w:val="007E3C23"/>
    <w:rsid w:val="008149E4"/>
    <w:rsid w:val="00827292"/>
    <w:rsid w:val="00837C53"/>
    <w:rsid w:val="00850023"/>
    <w:rsid w:val="00877255"/>
    <w:rsid w:val="00881ABD"/>
    <w:rsid w:val="00886B3D"/>
    <w:rsid w:val="008A12E7"/>
    <w:rsid w:val="008B71CD"/>
    <w:rsid w:val="008C22D8"/>
    <w:rsid w:val="008D6431"/>
    <w:rsid w:val="008E1907"/>
    <w:rsid w:val="008E52AA"/>
    <w:rsid w:val="008E5A7F"/>
    <w:rsid w:val="008F23F2"/>
    <w:rsid w:val="009214A3"/>
    <w:rsid w:val="00931CBA"/>
    <w:rsid w:val="00933932"/>
    <w:rsid w:val="00940D9B"/>
    <w:rsid w:val="00955EE2"/>
    <w:rsid w:val="0098476D"/>
    <w:rsid w:val="0099460D"/>
    <w:rsid w:val="009C7475"/>
    <w:rsid w:val="009E5639"/>
    <w:rsid w:val="009F7CB7"/>
    <w:rsid w:val="00A429AC"/>
    <w:rsid w:val="00A5246A"/>
    <w:rsid w:val="00A666B3"/>
    <w:rsid w:val="00A66D98"/>
    <w:rsid w:val="00A734C5"/>
    <w:rsid w:val="00A75F9C"/>
    <w:rsid w:val="00A807AC"/>
    <w:rsid w:val="00A8341B"/>
    <w:rsid w:val="00A90829"/>
    <w:rsid w:val="00A91E3E"/>
    <w:rsid w:val="00A9203D"/>
    <w:rsid w:val="00AA527A"/>
    <w:rsid w:val="00AA6E55"/>
    <w:rsid w:val="00AB146A"/>
    <w:rsid w:val="00AC170B"/>
    <w:rsid w:val="00AE10E1"/>
    <w:rsid w:val="00AF5BC8"/>
    <w:rsid w:val="00B139B8"/>
    <w:rsid w:val="00B5173B"/>
    <w:rsid w:val="00B54436"/>
    <w:rsid w:val="00B6753A"/>
    <w:rsid w:val="00B80E38"/>
    <w:rsid w:val="00B85356"/>
    <w:rsid w:val="00B96765"/>
    <w:rsid w:val="00B96E17"/>
    <w:rsid w:val="00BB4F33"/>
    <w:rsid w:val="00BC551F"/>
    <w:rsid w:val="00BD2B88"/>
    <w:rsid w:val="00BF564A"/>
    <w:rsid w:val="00BF7DD7"/>
    <w:rsid w:val="00C01BBA"/>
    <w:rsid w:val="00C162AD"/>
    <w:rsid w:val="00C20A56"/>
    <w:rsid w:val="00C30C6E"/>
    <w:rsid w:val="00C572E2"/>
    <w:rsid w:val="00C63482"/>
    <w:rsid w:val="00C644DB"/>
    <w:rsid w:val="00C75E88"/>
    <w:rsid w:val="00C77382"/>
    <w:rsid w:val="00C81499"/>
    <w:rsid w:val="00C85090"/>
    <w:rsid w:val="00CB05CA"/>
    <w:rsid w:val="00CD2269"/>
    <w:rsid w:val="00CF0A15"/>
    <w:rsid w:val="00D35E61"/>
    <w:rsid w:val="00D47562"/>
    <w:rsid w:val="00D54BEC"/>
    <w:rsid w:val="00D8302A"/>
    <w:rsid w:val="00D968D1"/>
    <w:rsid w:val="00D97191"/>
    <w:rsid w:val="00DE227E"/>
    <w:rsid w:val="00DE4485"/>
    <w:rsid w:val="00DE7F05"/>
    <w:rsid w:val="00DF2192"/>
    <w:rsid w:val="00DF5AA1"/>
    <w:rsid w:val="00E10A64"/>
    <w:rsid w:val="00E11345"/>
    <w:rsid w:val="00E2167C"/>
    <w:rsid w:val="00E26136"/>
    <w:rsid w:val="00E4156D"/>
    <w:rsid w:val="00E43310"/>
    <w:rsid w:val="00E44631"/>
    <w:rsid w:val="00E578AD"/>
    <w:rsid w:val="00E8702A"/>
    <w:rsid w:val="00E9546E"/>
    <w:rsid w:val="00EB2554"/>
    <w:rsid w:val="00EB7A12"/>
    <w:rsid w:val="00ED5A76"/>
    <w:rsid w:val="00ED654B"/>
    <w:rsid w:val="00EE22CF"/>
    <w:rsid w:val="00EE24E1"/>
    <w:rsid w:val="00F260AF"/>
    <w:rsid w:val="00F47888"/>
    <w:rsid w:val="00F50C85"/>
    <w:rsid w:val="00F615E1"/>
    <w:rsid w:val="00FA2F13"/>
    <w:rsid w:val="00FB0BA1"/>
    <w:rsid w:val="00FB36E9"/>
    <w:rsid w:val="00FB7F28"/>
    <w:rsid w:val="00FD10E1"/>
    <w:rsid w:val="00FE1891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BDBCC"/>
  <w14:defaultImageDpi w14:val="300"/>
  <w15:chartTrackingRefBased/>
  <w15:docId w15:val="{5A8AD3A9-96DE-4AC2-BF77-9E644A5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FFFF00"/>
      <w:u w:val="single"/>
    </w:rPr>
  </w:style>
  <w:style w:type="character" w:styleId="FollowedHyperlink">
    <w:name w:val="FollowedHyperlink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rsid w:val="00A9203D"/>
    <w:rPr>
      <w:rFonts w:cs="Times New Roman"/>
    </w:rPr>
  </w:style>
  <w:style w:type="character" w:styleId="Strong">
    <w:name w:val="Strong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character" w:styleId="UnresolvedMention">
    <w:name w:val="Unresolved Mention"/>
    <w:uiPriority w:val="99"/>
    <w:semiHidden/>
    <w:unhideWhenUsed/>
    <w:rsid w:val="004D07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3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net.hr/dokumen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/>
  <LinksUpToDate>false</LinksUpToDate>
  <CharactersWithSpaces>7871</CharactersWithSpaces>
  <SharedDoc>false</SharedDoc>
  <HLinks>
    <vt:vector size="6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https://www.carnet.hr/dokumenti/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subject/>
  <dc:creator>mstolarik</dc:creator>
  <cp:keywords/>
  <dc:description/>
  <cp:lastModifiedBy>Zdenka Zec</cp:lastModifiedBy>
  <cp:revision>3</cp:revision>
  <cp:lastPrinted>2022-03-16T10:39:00Z</cp:lastPrinted>
  <dcterms:created xsi:type="dcterms:W3CDTF">2022-03-16T10:39:00Z</dcterms:created>
  <dcterms:modified xsi:type="dcterms:W3CDTF">2022-03-16T10:39:00Z</dcterms:modified>
</cp:coreProperties>
</file>